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9B" w:rsidRDefault="00A8459B" w:rsidP="00DD186C">
      <w:pPr>
        <w:spacing w:after="240" w:line="360" w:lineRule="auto"/>
        <w:ind w:left="589" w:right="514"/>
        <w:jc w:val="center"/>
        <w:rPr>
          <w:b/>
          <w:bCs/>
          <w:sz w:val="32"/>
          <w:szCs w:val="32"/>
        </w:rPr>
      </w:pPr>
    </w:p>
    <w:p w:rsidR="00C709A9" w:rsidRPr="003D2881" w:rsidRDefault="00846D28" w:rsidP="00DD186C">
      <w:pPr>
        <w:spacing w:after="240" w:line="360" w:lineRule="auto"/>
        <w:ind w:left="589" w:right="514"/>
        <w:jc w:val="center"/>
        <w:rPr>
          <w:b/>
          <w:sz w:val="44"/>
        </w:rPr>
      </w:pPr>
      <w:r w:rsidRPr="003D2881">
        <w:rPr>
          <w:b/>
          <w:sz w:val="44"/>
        </w:rPr>
        <w:t>KURUM İÇ DEĞERLENDİRME RAPORU</w:t>
      </w:r>
    </w:p>
    <w:p w:rsidR="00A8459B" w:rsidRPr="003D2881" w:rsidRDefault="00A8459B" w:rsidP="00DD186C">
      <w:pPr>
        <w:pStyle w:val="GvdeMetni"/>
        <w:spacing w:after="240" w:line="360" w:lineRule="auto"/>
        <w:rPr>
          <w:b/>
          <w:sz w:val="44"/>
        </w:rPr>
      </w:pPr>
    </w:p>
    <w:p w:rsidR="00A8459B" w:rsidRPr="003D2881" w:rsidRDefault="00BE2E0D" w:rsidP="00DD186C">
      <w:pPr>
        <w:spacing w:after="240" w:line="360" w:lineRule="auto"/>
        <w:ind w:left="589" w:right="514"/>
        <w:jc w:val="center"/>
        <w:rPr>
          <w:b/>
          <w:sz w:val="44"/>
        </w:rPr>
      </w:pPr>
      <w:r w:rsidRPr="003D2881">
        <w:rPr>
          <w:b/>
          <w:sz w:val="44"/>
        </w:rPr>
        <w:t>Düzce Üniversitesi</w:t>
      </w:r>
    </w:p>
    <w:p w:rsidR="00A8459B" w:rsidRPr="003D2881" w:rsidRDefault="00A8459B" w:rsidP="00DD186C">
      <w:pPr>
        <w:spacing w:after="240" w:line="360" w:lineRule="auto"/>
        <w:ind w:left="589" w:right="514"/>
        <w:jc w:val="center"/>
        <w:rPr>
          <w:b/>
          <w:sz w:val="44"/>
        </w:rPr>
      </w:pPr>
      <w:r w:rsidRPr="003D2881">
        <w:rPr>
          <w:b/>
          <w:sz w:val="44"/>
        </w:rPr>
        <w:t>Eğitim Fakültesi</w:t>
      </w:r>
    </w:p>
    <w:p w:rsidR="00A8459B" w:rsidRPr="003D2881" w:rsidRDefault="00A8459B" w:rsidP="00DD186C">
      <w:pPr>
        <w:spacing w:after="240" w:line="360" w:lineRule="auto"/>
        <w:ind w:left="589" w:right="514"/>
        <w:jc w:val="center"/>
        <w:rPr>
          <w:b/>
          <w:sz w:val="44"/>
        </w:rPr>
      </w:pPr>
    </w:p>
    <w:p w:rsidR="00A8459B" w:rsidRPr="003D2881" w:rsidRDefault="00A8459B" w:rsidP="00DD186C">
      <w:pPr>
        <w:spacing w:after="240" w:line="360" w:lineRule="auto"/>
        <w:ind w:left="589" w:right="514"/>
        <w:jc w:val="center"/>
        <w:rPr>
          <w:b/>
          <w:sz w:val="44"/>
        </w:rPr>
      </w:pPr>
    </w:p>
    <w:p w:rsidR="00A8459B" w:rsidRPr="003D2881" w:rsidRDefault="00BC6F0C" w:rsidP="00DD186C">
      <w:pPr>
        <w:spacing w:after="240" w:line="360" w:lineRule="auto"/>
        <w:ind w:left="589" w:right="514"/>
        <w:jc w:val="center"/>
        <w:rPr>
          <w:b/>
          <w:sz w:val="44"/>
        </w:rPr>
      </w:pPr>
      <w:r w:rsidRPr="003D2881">
        <w:rPr>
          <w:b/>
          <w:sz w:val="44"/>
        </w:rPr>
        <w:t>Konuralp Yerleşkesi 81620</w:t>
      </w:r>
    </w:p>
    <w:p w:rsidR="00A8459B" w:rsidRPr="003D2881" w:rsidRDefault="00BC6F0C" w:rsidP="00DD186C">
      <w:pPr>
        <w:spacing w:after="240" w:line="360" w:lineRule="auto"/>
        <w:ind w:left="589" w:right="514"/>
        <w:jc w:val="center"/>
        <w:rPr>
          <w:b/>
          <w:sz w:val="44"/>
        </w:rPr>
      </w:pPr>
      <w:r w:rsidRPr="003D2881">
        <w:rPr>
          <w:b/>
          <w:sz w:val="44"/>
        </w:rPr>
        <w:t>Merkez/Düzce</w:t>
      </w:r>
    </w:p>
    <w:p w:rsidR="00A8459B" w:rsidRPr="003D2881" w:rsidRDefault="00A8459B" w:rsidP="00DD186C">
      <w:pPr>
        <w:spacing w:after="240" w:line="360" w:lineRule="auto"/>
        <w:ind w:left="589" w:right="514"/>
        <w:jc w:val="center"/>
        <w:rPr>
          <w:b/>
          <w:sz w:val="44"/>
        </w:rPr>
      </w:pPr>
    </w:p>
    <w:p w:rsidR="00A8459B" w:rsidRPr="003D2881" w:rsidRDefault="00A8459B" w:rsidP="00DD186C">
      <w:pPr>
        <w:spacing w:after="240" w:line="360" w:lineRule="auto"/>
        <w:ind w:left="589" w:right="514"/>
        <w:jc w:val="center"/>
        <w:rPr>
          <w:b/>
          <w:sz w:val="44"/>
        </w:rPr>
      </w:pPr>
      <w:bookmarkStart w:id="0" w:name="_GoBack"/>
      <w:bookmarkEnd w:id="0"/>
    </w:p>
    <w:p w:rsidR="00C709A9" w:rsidRPr="003D2881" w:rsidRDefault="00812CC8" w:rsidP="00DD186C">
      <w:pPr>
        <w:spacing w:after="240" w:line="360" w:lineRule="auto"/>
        <w:ind w:left="589" w:right="514"/>
        <w:jc w:val="center"/>
        <w:rPr>
          <w:b/>
          <w:sz w:val="44"/>
        </w:rPr>
      </w:pPr>
      <w:r>
        <w:rPr>
          <w:b/>
          <w:sz w:val="44"/>
        </w:rPr>
        <w:t>2017</w:t>
      </w:r>
    </w:p>
    <w:p w:rsidR="00C709A9" w:rsidRPr="003D2881" w:rsidRDefault="00C709A9" w:rsidP="00DD186C">
      <w:pPr>
        <w:spacing w:after="240" w:line="360" w:lineRule="auto"/>
        <w:ind w:left="589" w:right="514"/>
        <w:jc w:val="center"/>
        <w:rPr>
          <w:b/>
          <w:sz w:val="44"/>
        </w:rPr>
        <w:sectPr w:rsidR="00C709A9" w:rsidRPr="003D2881" w:rsidSect="00A8459B">
          <w:headerReference w:type="default" r:id="rId9"/>
          <w:footerReference w:type="default" r:id="rId10"/>
          <w:pgSz w:w="12240" w:h="15840"/>
          <w:pgMar w:top="1701" w:right="1418" w:bottom="1701" w:left="2268" w:header="578" w:footer="618" w:gutter="0"/>
          <w:cols w:space="708"/>
        </w:sectPr>
      </w:pPr>
    </w:p>
    <w:p w:rsidR="00C709A9" w:rsidRPr="003D2881" w:rsidRDefault="00846D28" w:rsidP="00D300CE">
      <w:pPr>
        <w:pStyle w:val="Balk21"/>
        <w:spacing w:after="840" w:line="360" w:lineRule="auto"/>
        <w:ind w:left="0"/>
        <w:jc w:val="center"/>
      </w:pPr>
      <w:bookmarkStart w:id="1" w:name="_bookmark9"/>
      <w:bookmarkEnd w:id="1"/>
      <w:r w:rsidRPr="003D2881">
        <w:lastRenderedPageBreak/>
        <w:t>İÇ DEĞERLENDİRME RAPORU</w:t>
      </w:r>
    </w:p>
    <w:p w:rsidR="00C709A9" w:rsidRPr="003D2881" w:rsidRDefault="00846D28" w:rsidP="00D300CE">
      <w:pPr>
        <w:pStyle w:val="ListeParagraf"/>
        <w:numPr>
          <w:ilvl w:val="0"/>
          <w:numId w:val="6"/>
        </w:numPr>
        <w:tabs>
          <w:tab w:val="left" w:pos="711"/>
        </w:tabs>
        <w:spacing w:after="840" w:line="360" w:lineRule="auto"/>
        <w:jc w:val="both"/>
        <w:rPr>
          <w:b/>
          <w:sz w:val="32"/>
        </w:rPr>
      </w:pPr>
      <w:bookmarkStart w:id="2" w:name="_bookmark10"/>
      <w:bookmarkEnd w:id="2"/>
      <w:r w:rsidRPr="003D2881">
        <w:rPr>
          <w:b/>
          <w:sz w:val="32"/>
        </w:rPr>
        <w:t>Kurum Hakkında</w:t>
      </w:r>
      <w:r w:rsidRPr="003D2881">
        <w:rPr>
          <w:b/>
          <w:spacing w:val="-22"/>
          <w:sz w:val="32"/>
        </w:rPr>
        <w:t xml:space="preserve"> </w:t>
      </w:r>
      <w:r w:rsidRPr="003D2881">
        <w:rPr>
          <w:b/>
          <w:sz w:val="32"/>
        </w:rPr>
        <w:t>Bilgiler</w:t>
      </w:r>
    </w:p>
    <w:p w:rsidR="00C709A9" w:rsidRPr="003D2881" w:rsidRDefault="00846D28" w:rsidP="00D300CE">
      <w:pPr>
        <w:pStyle w:val="Balk31"/>
        <w:spacing w:after="240" w:line="360" w:lineRule="auto"/>
        <w:ind w:left="0"/>
      </w:pPr>
      <w:bookmarkStart w:id="3" w:name="_bookmark11"/>
      <w:bookmarkEnd w:id="3"/>
      <w:r w:rsidRPr="003D2881">
        <w:t>İletişim Bilgileri</w:t>
      </w:r>
    </w:p>
    <w:p w:rsidR="00C709A9" w:rsidRPr="003D2881" w:rsidRDefault="0051137E" w:rsidP="00DD186C">
      <w:pPr>
        <w:pStyle w:val="GvdeMetni"/>
        <w:spacing w:after="240" w:line="360" w:lineRule="auto"/>
        <w:rPr>
          <w:i/>
          <w:sz w:val="28"/>
        </w:rPr>
      </w:pPr>
      <w:r w:rsidRPr="003D2881">
        <w:rPr>
          <w:i/>
          <w:sz w:val="28"/>
        </w:rPr>
        <w:t>Eğitim Fakültesi Dekan Vekili</w:t>
      </w:r>
    </w:p>
    <w:p w:rsidR="002E7762" w:rsidRPr="003D2881" w:rsidRDefault="0051137E" w:rsidP="00DD186C">
      <w:pPr>
        <w:pStyle w:val="GvdeMetni"/>
        <w:spacing w:after="240" w:line="360" w:lineRule="auto"/>
        <w:rPr>
          <w:sz w:val="28"/>
        </w:rPr>
      </w:pPr>
      <w:r w:rsidRPr="003D2881">
        <w:rPr>
          <w:sz w:val="28"/>
        </w:rPr>
        <w:t xml:space="preserve">Prof. Dr. </w:t>
      </w:r>
      <w:r w:rsidR="002E7762" w:rsidRPr="003D2881">
        <w:rPr>
          <w:sz w:val="28"/>
        </w:rPr>
        <w:t>Nigar DEMİRCAN ÇAKAR</w:t>
      </w:r>
    </w:p>
    <w:p w:rsidR="0051137E" w:rsidRPr="003D2881" w:rsidRDefault="002E7762" w:rsidP="00DD186C">
      <w:pPr>
        <w:pStyle w:val="GvdeMetni"/>
        <w:spacing w:after="240" w:line="360" w:lineRule="auto"/>
        <w:rPr>
          <w:sz w:val="28"/>
        </w:rPr>
      </w:pPr>
      <w:r w:rsidRPr="003D2881">
        <w:rPr>
          <w:sz w:val="28"/>
        </w:rPr>
        <w:t>nigarcakar</w:t>
      </w:r>
      <w:r w:rsidR="0051137E" w:rsidRPr="003D2881">
        <w:rPr>
          <w:sz w:val="28"/>
        </w:rPr>
        <w:t>@duzce.edu.tr</w:t>
      </w:r>
    </w:p>
    <w:p w:rsidR="0051137E" w:rsidRPr="003D2881" w:rsidRDefault="0051137E" w:rsidP="00DD186C">
      <w:pPr>
        <w:pStyle w:val="GvdeMetni"/>
        <w:spacing w:after="240" w:line="360" w:lineRule="auto"/>
        <w:rPr>
          <w:sz w:val="28"/>
        </w:rPr>
      </w:pPr>
      <w:r w:rsidRPr="003D2881">
        <w:rPr>
          <w:sz w:val="28"/>
        </w:rPr>
        <w:t>0</w:t>
      </w:r>
      <w:r w:rsidR="008F1383" w:rsidRPr="003D2881">
        <w:rPr>
          <w:sz w:val="28"/>
        </w:rPr>
        <w:t>(</w:t>
      </w:r>
      <w:r w:rsidRPr="003D2881">
        <w:rPr>
          <w:sz w:val="28"/>
        </w:rPr>
        <w:t>380) 5421355 / 2401</w:t>
      </w:r>
    </w:p>
    <w:p w:rsidR="008F1383" w:rsidRPr="003D2881" w:rsidRDefault="008F1383" w:rsidP="008F1383">
      <w:pPr>
        <w:pStyle w:val="GvdeMetni"/>
        <w:spacing w:after="240" w:line="360" w:lineRule="auto"/>
        <w:rPr>
          <w:sz w:val="28"/>
        </w:rPr>
      </w:pPr>
      <w:r w:rsidRPr="003D2881">
        <w:rPr>
          <w:sz w:val="28"/>
        </w:rPr>
        <w:t>Düzce Üniversitesi Eğitim Fakültesi A Blok 3. Kat Dekanlık Birimi</w:t>
      </w:r>
    </w:p>
    <w:p w:rsidR="008F1383" w:rsidRPr="003D2881" w:rsidRDefault="008F1383" w:rsidP="00DD186C">
      <w:pPr>
        <w:pStyle w:val="GvdeMetni"/>
        <w:spacing w:after="240" w:line="360" w:lineRule="auto"/>
        <w:rPr>
          <w:sz w:val="28"/>
        </w:rPr>
      </w:pPr>
    </w:p>
    <w:p w:rsidR="008F1383" w:rsidRPr="003D2881" w:rsidRDefault="008F1383" w:rsidP="00DD186C">
      <w:pPr>
        <w:pStyle w:val="GvdeMetni"/>
        <w:spacing w:after="240" w:line="360" w:lineRule="auto"/>
        <w:rPr>
          <w:i/>
          <w:sz w:val="28"/>
        </w:rPr>
      </w:pPr>
      <w:r w:rsidRPr="003D2881">
        <w:rPr>
          <w:i/>
          <w:sz w:val="28"/>
        </w:rPr>
        <w:t>Eğitim Fakültesi Dekan Yardımcısı</w:t>
      </w:r>
    </w:p>
    <w:p w:rsidR="008F1383" w:rsidRPr="003D2881" w:rsidRDefault="002E7762" w:rsidP="00DD186C">
      <w:pPr>
        <w:pStyle w:val="GvdeMetni"/>
        <w:spacing w:after="240" w:line="360" w:lineRule="auto"/>
        <w:rPr>
          <w:sz w:val="28"/>
        </w:rPr>
      </w:pPr>
      <w:r w:rsidRPr="003D2881">
        <w:rPr>
          <w:sz w:val="28"/>
        </w:rPr>
        <w:t>Dr. Öğr. Üyesi Fidan ÖZBEY</w:t>
      </w:r>
    </w:p>
    <w:p w:rsidR="008F1383" w:rsidRPr="003D2881" w:rsidRDefault="008F1383" w:rsidP="008F1383">
      <w:pPr>
        <w:pStyle w:val="GvdeMetni"/>
        <w:spacing w:after="240" w:line="360" w:lineRule="auto"/>
        <w:rPr>
          <w:sz w:val="28"/>
        </w:rPr>
      </w:pPr>
      <w:r w:rsidRPr="003D2881">
        <w:rPr>
          <w:sz w:val="28"/>
        </w:rPr>
        <w:t xml:space="preserve">0(380) </w:t>
      </w:r>
      <w:r w:rsidR="002E7762" w:rsidRPr="003D2881">
        <w:rPr>
          <w:sz w:val="28"/>
        </w:rPr>
        <w:t>5421355 / 2439</w:t>
      </w:r>
    </w:p>
    <w:p w:rsidR="008F1383" w:rsidRPr="003D2881" w:rsidRDefault="008F1383" w:rsidP="00DD186C">
      <w:pPr>
        <w:pStyle w:val="GvdeMetni"/>
        <w:spacing w:after="240" w:line="360" w:lineRule="auto"/>
        <w:rPr>
          <w:sz w:val="28"/>
        </w:rPr>
      </w:pPr>
      <w:r w:rsidRPr="003D2881">
        <w:rPr>
          <w:sz w:val="28"/>
        </w:rPr>
        <w:t xml:space="preserve">Düzce Üniversitesi Eğitim Fakültesi A Blok 3. Kat No: </w:t>
      </w:r>
      <w:r w:rsidR="002E7762" w:rsidRPr="003D2881">
        <w:rPr>
          <w:sz w:val="28"/>
        </w:rPr>
        <w:t>307</w:t>
      </w:r>
    </w:p>
    <w:p w:rsidR="00ED746C" w:rsidRPr="003D2881" w:rsidRDefault="00ED746C" w:rsidP="00DD186C">
      <w:pPr>
        <w:pStyle w:val="GvdeMetni"/>
        <w:spacing w:after="240" w:line="360" w:lineRule="auto"/>
        <w:rPr>
          <w:sz w:val="28"/>
        </w:rPr>
      </w:pPr>
    </w:p>
    <w:p w:rsidR="00ED746C" w:rsidRPr="003D2881" w:rsidRDefault="00ED746C" w:rsidP="00DD186C">
      <w:pPr>
        <w:pStyle w:val="GvdeMetni"/>
        <w:spacing w:after="240" w:line="360" w:lineRule="auto"/>
        <w:rPr>
          <w:sz w:val="28"/>
        </w:rPr>
      </w:pPr>
    </w:p>
    <w:p w:rsidR="00C709A9" w:rsidRPr="003D2881" w:rsidRDefault="00846D28" w:rsidP="00DD186C">
      <w:pPr>
        <w:pStyle w:val="Balk31"/>
        <w:spacing w:after="240" w:line="360" w:lineRule="auto"/>
        <w:ind w:left="0"/>
      </w:pPr>
      <w:bookmarkStart w:id="4" w:name="_bookmark12"/>
      <w:bookmarkEnd w:id="4"/>
      <w:r w:rsidRPr="003D2881">
        <w:lastRenderedPageBreak/>
        <w:t>Tarihsel Gelişimi</w:t>
      </w:r>
    </w:p>
    <w:p w:rsidR="00F360F0" w:rsidRPr="003D2881" w:rsidRDefault="00F360F0" w:rsidP="00DD186C">
      <w:pPr>
        <w:pStyle w:val="GvdeMetni"/>
        <w:spacing w:after="240" w:line="360" w:lineRule="auto"/>
        <w:ind w:right="159" w:firstLine="720"/>
        <w:jc w:val="both"/>
      </w:pPr>
      <w:proofErr w:type="gramStart"/>
      <w:r w:rsidRPr="003D2881">
        <w:t>Eğitim Fakültesi 28.03.1983 tarihli ve 2809 sayılı Kanun’un ek 30.</w:t>
      </w:r>
      <w:proofErr w:type="gramEnd"/>
      <w:r w:rsidRPr="003D2881">
        <w:t xml:space="preserve"> </w:t>
      </w:r>
      <w:proofErr w:type="gramStart"/>
      <w:r w:rsidRPr="003D2881">
        <w:t>maddesine</w:t>
      </w:r>
      <w:proofErr w:type="gramEnd"/>
      <w:r w:rsidRPr="003D2881">
        <w:t xml:space="preserve"> göre Bakanlar Kurulu’nca  04.04.2011 tarihinde kurulmuştur  (15.04.2011 tarih ve 27906 sayılı Resmi Gazete). </w:t>
      </w:r>
      <w:proofErr w:type="gramStart"/>
      <w:r w:rsidR="000D028A" w:rsidRPr="003D2881">
        <w:t>2012-2013 Eğitim-Öğretim döneminden itibaren öğrenci almaya başla</w:t>
      </w:r>
      <w:r w:rsidR="00ED746C" w:rsidRPr="003D2881">
        <w:t>yan fakültedeki yönetim</w:t>
      </w:r>
      <w:r w:rsidRPr="003D2881">
        <w:t xml:space="preserve"> ve eğitim faaliyetleri, Konuralp yerleşkesinde bulunan Teknoloji Fakültesi </w:t>
      </w:r>
      <w:r w:rsidR="00ED746C" w:rsidRPr="003D2881">
        <w:t>A Blokta (Avni Akoyol Hizmet Binası)</w:t>
      </w:r>
      <w:r w:rsidR="00D84CCC" w:rsidRPr="003D2881">
        <w:t xml:space="preserve"> sürdürülmekte</w:t>
      </w:r>
      <w:r w:rsidR="00406A7D" w:rsidRPr="003D2881">
        <w:t xml:space="preserve"> olup müstakil binası bulunmamaktadır.</w:t>
      </w:r>
      <w:proofErr w:type="gramEnd"/>
    </w:p>
    <w:p w:rsidR="00F360F0" w:rsidRPr="003D2881" w:rsidRDefault="00F360F0" w:rsidP="00DD186C">
      <w:pPr>
        <w:pStyle w:val="GvdeMetni"/>
        <w:spacing w:after="240" w:line="360" w:lineRule="auto"/>
        <w:ind w:right="159" w:firstLine="720"/>
        <w:jc w:val="both"/>
      </w:pPr>
      <w:r w:rsidRPr="003D2881">
        <w:t>Eğitim Fakültesi kurulduğu günden itibaren gelişi</w:t>
      </w:r>
      <w:r w:rsidR="00ED746C" w:rsidRPr="003D2881">
        <w:t xml:space="preserve">mini sürdüren, değişime öncülük </w:t>
      </w:r>
      <w:proofErr w:type="gramStart"/>
      <w:r w:rsidRPr="003D2881">
        <w:t>eden</w:t>
      </w:r>
      <w:proofErr w:type="gramEnd"/>
      <w:r w:rsidRPr="003D2881">
        <w:t>, ulusal ve uluslararası düzeyde ilişkilerini geliştiren bir yükseköğreti</w:t>
      </w:r>
      <w:r w:rsidR="001E015F" w:rsidRPr="003D2881">
        <w:t xml:space="preserve">m kurumudur. </w:t>
      </w:r>
      <w:proofErr w:type="gramStart"/>
      <w:r w:rsidR="00410624" w:rsidRPr="003D2881">
        <w:t>Eğitim Fakültesi’nin örgüt yapısı Ek-1’de şema halinde sunulmuştur.</w:t>
      </w:r>
      <w:proofErr w:type="gramEnd"/>
      <w:r w:rsidR="00410624" w:rsidRPr="003D2881">
        <w:t xml:space="preserve"> </w:t>
      </w:r>
      <w:r w:rsidR="00742EF4" w:rsidRPr="003D2881">
        <w:rPr>
          <w:shd w:val="clear" w:color="auto" w:fill="FFFFFF" w:themeFill="background1"/>
        </w:rPr>
        <w:t>Eğitim Fakültesi’nde</w:t>
      </w:r>
      <w:r w:rsidR="009E709F" w:rsidRPr="003D2881">
        <w:rPr>
          <w:shd w:val="clear" w:color="auto" w:fill="FFFFFF" w:themeFill="background1"/>
        </w:rPr>
        <w:t>;</w:t>
      </w:r>
      <w:r w:rsidR="00742EF4" w:rsidRPr="003D2881">
        <w:rPr>
          <w:shd w:val="clear" w:color="auto" w:fill="FFFFFF" w:themeFill="background1"/>
        </w:rPr>
        <w:t xml:space="preserve"> Eğitim Bilimleri, </w:t>
      </w:r>
      <w:r w:rsidR="009E709F" w:rsidRPr="003D2881">
        <w:rPr>
          <w:shd w:val="clear" w:color="auto" w:fill="FFFFFF" w:themeFill="background1"/>
        </w:rPr>
        <w:t>Temel Eğitim</w:t>
      </w:r>
      <w:r w:rsidR="00742EF4" w:rsidRPr="003D2881">
        <w:rPr>
          <w:shd w:val="clear" w:color="auto" w:fill="FFFFFF" w:themeFill="background1"/>
        </w:rPr>
        <w:t xml:space="preserve">, </w:t>
      </w:r>
      <w:r w:rsidR="007222CA" w:rsidRPr="003D2881">
        <w:rPr>
          <w:shd w:val="clear" w:color="auto" w:fill="FFFFFF" w:themeFill="background1"/>
        </w:rPr>
        <w:t>Matematik ve Fen Biliml</w:t>
      </w:r>
      <w:r w:rsidR="009E709F" w:rsidRPr="003D2881">
        <w:rPr>
          <w:shd w:val="clear" w:color="auto" w:fill="FFFFFF" w:themeFill="background1"/>
        </w:rPr>
        <w:t>eri</w:t>
      </w:r>
      <w:r w:rsidR="007222CA" w:rsidRPr="003D2881">
        <w:rPr>
          <w:shd w:val="clear" w:color="auto" w:fill="FFFFFF" w:themeFill="background1"/>
        </w:rPr>
        <w:t xml:space="preserve"> Eğitimi, Türkçe Türkçe ve Sosyal Bilimler Eğitimi</w:t>
      </w:r>
      <w:r w:rsidR="00742EF4" w:rsidRPr="003D2881">
        <w:rPr>
          <w:shd w:val="clear" w:color="auto" w:fill="FFFFFF" w:themeFill="background1"/>
        </w:rPr>
        <w:t>, Yabancı Diller Eğitimi</w:t>
      </w:r>
      <w:r w:rsidR="007222CA" w:rsidRPr="003D2881">
        <w:rPr>
          <w:shd w:val="clear" w:color="auto" w:fill="FFFFFF" w:themeFill="background1"/>
        </w:rPr>
        <w:t>, Özel Eğitim ile</w:t>
      </w:r>
      <w:r w:rsidR="00742EF4" w:rsidRPr="003D2881">
        <w:rPr>
          <w:shd w:val="clear" w:color="auto" w:fill="FFFFFF" w:themeFill="background1"/>
        </w:rPr>
        <w:t xml:space="preserve"> Bilgisayar ve Öğretim Teknolojileri</w:t>
      </w:r>
      <w:r w:rsidR="007222CA" w:rsidRPr="003D2881">
        <w:rPr>
          <w:shd w:val="clear" w:color="auto" w:fill="FFFFFF" w:themeFill="background1"/>
        </w:rPr>
        <w:t xml:space="preserve"> Eğitimi olmak üzere toplam 7 (yedi) </w:t>
      </w:r>
      <w:r w:rsidR="00742EF4" w:rsidRPr="003D2881">
        <w:rPr>
          <w:shd w:val="clear" w:color="auto" w:fill="FFFFFF" w:themeFill="background1"/>
        </w:rPr>
        <w:t xml:space="preserve">bölüm bulunmaktadır. </w:t>
      </w:r>
      <w:r w:rsidR="007222CA" w:rsidRPr="003D2881">
        <w:rPr>
          <w:shd w:val="clear" w:color="auto" w:fill="FFFFFF" w:themeFill="background1"/>
        </w:rPr>
        <w:t>Belirtilen</w:t>
      </w:r>
      <w:r w:rsidR="00AF1ABA" w:rsidRPr="003D2881">
        <w:rPr>
          <w:shd w:val="clear" w:color="auto" w:fill="FFFFFF" w:themeFill="background1"/>
        </w:rPr>
        <w:t xml:space="preserve"> bölüm</w:t>
      </w:r>
      <w:r w:rsidR="007222CA" w:rsidRPr="003D2881">
        <w:rPr>
          <w:shd w:val="clear" w:color="auto" w:fill="FFFFFF" w:themeFill="background1"/>
        </w:rPr>
        <w:t>ler</w:t>
      </w:r>
      <w:r w:rsidR="0089304F" w:rsidRPr="003D2881">
        <w:rPr>
          <w:shd w:val="clear" w:color="auto" w:fill="FFFFFF" w:themeFill="background1"/>
        </w:rPr>
        <w:t>e bağlı olarak toplam</w:t>
      </w:r>
      <w:r w:rsidR="007222CA" w:rsidRPr="003D2881">
        <w:rPr>
          <w:shd w:val="clear" w:color="auto" w:fill="FFFFFF" w:themeFill="background1"/>
        </w:rPr>
        <w:t xml:space="preserve"> 19</w:t>
      </w:r>
      <w:r w:rsidR="00DA6189" w:rsidRPr="003D2881">
        <w:rPr>
          <w:shd w:val="clear" w:color="auto" w:fill="FFFFFF" w:themeFill="background1"/>
        </w:rPr>
        <w:t xml:space="preserve"> ana bilim dalı bulunmakta olup</w:t>
      </w:r>
      <w:r w:rsidR="00AF1ABA" w:rsidRPr="003D2881">
        <w:rPr>
          <w:shd w:val="clear" w:color="auto" w:fill="FFFFFF" w:themeFill="background1"/>
        </w:rPr>
        <w:t>,</w:t>
      </w:r>
      <w:r w:rsidR="00DA6189" w:rsidRPr="003D2881">
        <w:rPr>
          <w:shd w:val="clear" w:color="auto" w:fill="FFFFFF" w:themeFill="background1"/>
        </w:rPr>
        <w:t xml:space="preserve"> aktif olarak </w:t>
      </w:r>
      <w:r w:rsidR="007222CA" w:rsidRPr="003D2881">
        <w:rPr>
          <w:shd w:val="clear" w:color="auto" w:fill="FFFFFF" w:themeFill="background1"/>
        </w:rPr>
        <w:t>9</w:t>
      </w:r>
      <w:r w:rsidR="00DA6189" w:rsidRPr="003D2881">
        <w:rPr>
          <w:shd w:val="clear" w:color="auto" w:fill="FFFFFF" w:themeFill="background1"/>
        </w:rPr>
        <w:t xml:space="preserve"> anabilim dalında lisans öğrencilerine, 3 anabilim dalında ise</w:t>
      </w:r>
      <w:r w:rsidR="00D300CE" w:rsidRPr="003D2881">
        <w:rPr>
          <w:shd w:val="clear" w:color="auto" w:fill="FFFFFF" w:themeFill="background1"/>
        </w:rPr>
        <w:t xml:space="preserve"> (fakülte</w:t>
      </w:r>
      <w:r w:rsidR="00386302" w:rsidRPr="003D2881">
        <w:rPr>
          <w:shd w:val="clear" w:color="auto" w:fill="FFFFFF" w:themeFill="background1"/>
        </w:rPr>
        <w:t xml:space="preserve"> öğretim üyelerince Sosyal Bilimler Enstitüsü bünyesinde</w:t>
      </w:r>
      <w:r w:rsidR="00286C24" w:rsidRPr="003D2881">
        <w:rPr>
          <w:shd w:val="clear" w:color="auto" w:fill="FFFFFF" w:themeFill="background1"/>
        </w:rPr>
        <w:t xml:space="preserve"> olmak üzere</w:t>
      </w:r>
      <w:r w:rsidR="00386302" w:rsidRPr="003D2881">
        <w:rPr>
          <w:shd w:val="clear" w:color="auto" w:fill="FFFFFF" w:themeFill="background1"/>
        </w:rPr>
        <w:t>)</w:t>
      </w:r>
      <w:r w:rsidR="00DA6189" w:rsidRPr="003D2881">
        <w:rPr>
          <w:shd w:val="clear" w:color="auto" w:fill="FFFFFF" w:themeFill="background1"/>
        </w:rPr>
        <w:t xml:space="preserve"> lisansüstü öğrencilerine eğitim sunulmaktadır. </w:t>
      </w:r>
      <w:r w:rsidR="0089304F" w:rsidRPr="003D2881">
        <w:rPr>
          <w:shd w:val="clear" w:color="auto" w:fill="FFFFFF" w:themeFill="background1"/>
        </w:rPr>
        <w:t>Nisan 2019</w:t>
      </w:r>
      <w:r w:rsidR="007222CA" w:rsidRPr="003D2881">
        <w:rPr>
          <w:shd w:val="clear" w:color="auto" w:fill="FFFFFF" w:themeFill="background1"/>
        </w:rPr>
        <w:t xml:space="preserve"> itibariyle 39 öğretim üyesi, 11</w:t>
      </w:r>
      <w:r w:rsidR="00410624" w:rsidRPr="003D2881">
        <w:rPr>
          <w:shd w:val="clear" w:color="auto" w:fill="FFFFFF" w:themeFill="background1"/>
        </w:rPr>
        <w:t xml:space="preserve"> </w:t>
      </w:r>
      <w:r w:rsidR="00286C24" w:rsidRPr="003D2881">
        <w:rPr>
          <w:shd w:val="clear" w:color="auto" w:fill="FFFFFF" w:themeFill="background1"/>
        </w:rPr>
        <w:t>araştırma görevlisi olmak</w:t>
      </w:r>
      <w:r w:rsidR="007222CA" w:rsidRPr="003D2881">
        <w:rPr>
          <w:shd w:val="clear" w:color="auto" w:fill="FFFFFF" w:themeFill="background1"/>
        </w:rPr>
        <w:t xml:space="preserve"> üzere 50</w:t>
      </w:r>
      <w:r w:rsidR="00410624" w:rsidRPr="003D2881">
        <w:rPr>
          <w:shd w:val="clear" w:color="auto" w:fill="FFFFFF" w:themeFill="background1"/>
        </w:rPr>
        <w:t xml:space="preserve"> akademik ve </w:t>
      </w:r>
      <w:r w:rsidR="007222CA" w:rsidRPr="003D2881">
        <w:rPr>
          <w:shd w:val="clear" w:color="auto" w:fill="FFFFFF" w:themeFill="background1"/>
        </w:rPr>
        <w:t>8</w:t>
      </w:r>
      <w:r w:rsidR="00410624" w:rsidRPr="003D2881">
        <w:rPr>
          <w:shd w:val="clear" w:color="auto" w:fill="FFFFFF" w:themeFill="background1"/>
        </w:rPr>
        <w:t xml:space="preserve"> idari personel ile </w:t>
      </w:r>
      <w:r w:rsidR="00553B46" w:rsidRPr="003D2881">
        <w:rPr>
          <w:shd w:val="clear" w:color="auto" w:fill="FFFFFF" w:themeFill="background1"/>
        </w:rPr>
        <w:t>1240</w:t>
      </w:r>
      <w:r w:rsidR="007222CA" w:rsidRPr="003D2881">
        <w:rPr>
          <w:shd w:val="clear" w:color="auto" w:fill="FFFFFF" w:themeFill="background1"/>
        </w:rPr>
        <w:t xml:space="preserve"> lisans ve 390</w:t>
      </w:r>
      <w:r w:rsidR="00410624" w:rsidRPr="003D2881">
        <w:rPr>
          <w:shd w:val="clear" w:color="auto" w:fill="FFFFFF" w:themeFill="background1"/>
        </w:rPr>
        <w:t xml:space="preserve"> Pedagojik</w:t>
      </w:r>
      <w:r w:rsidR="00410624" w:rsidRPr="003D2881">
        <w:t xml:space="preserve"> Formasyon öğrencisine eğitim-öğretim hizmeti verilmektedir. </w:t>
      </w:r>
      <w:proofErr w:type="gramStart"/>
      <w:r w:rsidR="00D84E8F" w:rsidRPr="003D2881">
        <w:t>Fakülte a</w:t>
      </w:r>
      <w:r w:rsidRPr="003D2881">
        <w:t>ynı zamanda kamu kurum ve kuruluşları ile işbirliği içerisinde bulunmakta, bünyesinde yürütülen ulusal ve uluslararası destekli projeler aracılığıyla da bilimsel altyapının gelişimine katkıda bulunmaktadır.</w:t>
      </w:r>
      <w:proofErr w:type="gramEnd"/>
      <w:r w:rsidR="00875F58" w:rsidRPr="003D2881">
        <w:t xml:space="preserve"> </w:t>
      </w:r>
      <w:proofErr w:type="gramStart"/>
      <w:r w:rsidR="00875F58" w:rsidRPr="003D2881">
        <w:t>İl Milli Eğitim Müdürlüğü ile yapılan protokoller çerçevesinde eğitim-öğretim konularında işbirliği ve destek sağlanmaktadır.</w:t>
      </w:r>
      <w:proofErr w:type="gramEnd"/>
    </w:p>
    <w:p w:rsidR="001E015F" w:rsidRPr="003D2881" w:rsidRDefault="001E015F" w:rsidP="00DD186C">
      <w:pPr>
        <w:pStyle w:val="GvdeMetni"/>
        <w:spacing w:after="240" w:line="360" w:lineRule="auto"/>
        <w:ind w:right="159" w:firstLine="720"/>
        <w:jc w:val="both"/>
      </w:pPr>
      <w:r w:rsidRPr="003D2881">
        <w:t>Fakülte bünyesinde her birinde projeksiyon bulunan</w:t>
      </w:r>
      <w:r w:rsidR="00C158C7" w:rsidRPr="003D2881">
        <w:t xml:space="preserve"> 60’</w:t>
      </w:r>
      <w:r w:rsidR="00286C24" w:rsidRPr="003D2881">
        <w:t>ş</w:t>
      </w:r>
      <w:r w:rsidR="00C158C7" w:rsidRPr="003D2881">
        <w:t>ar kişilik</w:t>
      </w:r>
      <w:r w:rsidRPr="003D2881">
        <w:t xml:space="preserve"> 6 normal sınıf,</w:t>
      </w:r>
      <w:r w:rsidR="00D84CCC" w:rsidRPr="003D2881">
        <w:t xml:space="preserve"> her birinde</w:t>
      </w:r>
      <w:r w:rsidRPr="003D2881">
        <w:t xml:space="preserve"> </w:t>
      </w:r>
      <w:r w:rsidR="00C158C7" w:rsidRPr="003D2881">
        <w:t xml:space="preserve">akıllı tahta ve ses sistemi bulunan 40’ar kişilik 4 sınıf ve 1 adet Fen ve Teknoloji laboratuvarı yer almaktadır. </w:t>
      </w:r>
    </w:p>
    <w:p w:rsidR="00553B46" w:rsidRPr="003D2881" w:rsidRDefault="00553B46" w:rsidP="00DD186C">
      <w:pPr>
        <w:pStyle w:val="Balk31"/>
        <w:spacing w:after="240" w:line="360" w:lineRule="auto"/>
        <w:ind w:left="0"/>
      </w:pPr>
      <w:bookmarkStart w:id="5" w:name="_TOC_250004"/>
      <w:bookmarkEnd w:id="5"/>
    </w:p>
    <w:p w:rsidR="00C709A9" w:rsidRPr="003D2881" w:rsidRDefault="00846D28" w:rsidP="00DD186C">
      <w:pPr>
        <w:pStyle w:val="Balk31"/>
        <w:spacing w:after="240" w:line="360" w:lineRule="auto"/>
        <w:ind w:left="0"/>
      </w:pPr>
      <w:r w:rsidRPr="003D2881">
        <w:t>Misyonu, Vizyonu, Değerleri ve Hedefleri</w:t>
      </w:r>
    </w:p>
    <w:p w:rsidR="0089304F" w:rsidRPr="003D2881" w:rsidRDefault="00790BF8" w:rsidP="0089304F">
      <w:pPr>
        <w:pStyle w:val="GvdeMetni"/>
        <w:spacing w:after="240" w:line="360" w:lineRule="auto"/>
        <w:ind w:right="114" w:firstLine="720"/>
        <w:jc w:val="both"/>
      </w:pPr>
      <w:proofErr w:type="gramStart"/>
      <w:r w:rsidRPr="003D2881">
        <w:t>Eğitim Fakültes</w:t>
      </w:r>
      <w:r w:rsidR="0089304F" w:rsidRPr="003D2881">
        <w:t>inin misyonu;</w:t>
      </w:r>
      <w:r w:rsidRPr="003D2881">
        <w:t xml:space="preserve"> </w:t>
      </w:r>
      <w:r w:rsidR="0089304F" w:rsidRPr="003D2881">
        <w:t xml:space="preserve">Atatürk ilke ve inkılaplarına bağlı, </w:t>
      </w:r>
      <w:r w:rsidRPr="003D2881">
        <w:t>yerel, ulusal ve uluslararası standartlarda toplumun beklentilerine ve ihtiyaçlarına karşılık verebilen, etkin öğretmenlik anlayışı çerçevesinde bireysel ve mesleki gelişimi benimseyen, insan haklarına saygılı bireylerin yetişmelerini sağlamaktır.</w:t>
      </w:r>
      <w:proofErr w:type="gramEnd"/>
      <w:r w:rsidRPr="003D2881">
        <w:t xml:space="preserve"> </w:t>
      </w:r>
    </w:p>
    <w:p w:rsidR="00790BF8" w:rsidRPr="003D2881" w:rsidRDefault="00790BF8" w:rsidP="0089304F">
      <w:pPr>
        <w:pStyle w:val="GvdeMetni"/>
        <w:spacing w:after="240" w:line="360" w:lineRule="auto"/>
        <w:ind w:right="114" w:firstLine="720"/>
        <w:jc w:val="both"/>
      </w:pPr>
      <w:r w:rsidRPr="003D2881">
        <w:t xml:space="preserve">Eğitim </w:t>
      </w:r>
      <w:proofErr w:type="gramStart"/>
      <w:r w:rsidRPr="003D2881">
        <w:t>Fakültesi’nin</w:t>
      </w:r>
      <w:proofErr w:type="gramEnd"/>
      <w:r w:rsidRPr="003D2881">
        <w:t xml:space="preserve"> temel aldığı vizyon ise</w:t>
      </w:r>
      <w:r w:rsidR="0089304F" w:rsidRPr="003D2881">
        <w:t>;</w:t>
      </w:r>
      <w:r w:rsidRPr="003D2881">
        <w:t xml:space="preserve"> öğrenme kültürünü ilke edinen, bireylerin hayatlarında farklılık yaratacak eğitimciler yetiştirmeyi hedefleyen</w:t>
      </w:r>
      <w:r w:rsidR="009307F0" w:rsidRPr="003D2881">
        <w:t>, öğretmen</w:t>
      </w:r>
      <w:r w:rsidR="00BD6A70" w:rsidRPr="003D2881">
        <w:t>le</w:t>
      </w:r>
      <w:r w:rsidR="009307F0" w:rsidRPr="003D2881">
        <w:t>re ve ilgili paydaşlara yaşam boyu öğren</w:t>
      </w:r>
      <w:r w:rsidR="00BD6A70" w:rsidRPr="003D2881">
        <w:t>me</w:t>
      </w:r>
      <w:r w:rsidR="009307F0" w:rsidRPr="003D2881">
        <w:t xml:space="preserve"> ve gelişim fırsatları sunan </w:t>
      </w:r>
      <w:r w:rsidRPr="003D2881">
        <w:t>ve gelecekte yeni bilgi ve değer üretiminde lider olan bir fakülte olmaktır.</w:t>
      </w:r>
    </w:p>
    <w:p w:rsidR="00790BF8" w:rsidRPr="003D2881" w:rsidRDefault="00D300CE" w:rsidP="00DD186C">
      <w:pPr>
        <w:pStyle w:val="GvdeMetni"/>
        <w:spacing w:after="240" w:line="360" w:lineRule="auto"/>
        <w:ind w:right="159" w:firstLine="720"/>
        <w:jc w:val="both"/>
      </w:pPr>
      <w:proofErr w:type="gramStart"/>
      <w:r w:rsidRPr="003D2881">
        <w:t>Fakülte</w:t>
      </w:r>
      <w:r w:rsidR="009307F0" w:rsidRPr="003D2881">
        <w:t>miz</w:t>
      </w:r>
      <w:r w:rsidR="00790BF8" w:rsidRPr="003D2881">
        <w:t>, verimlilik, etkinlik</w:t>
      </w:r>
      <w:r w:rsidR="009307F0" w:rsidRPr="003D2881">
        <w:t>,</w:t>
      </w:r>
      <w:r w:rsidR="00790BF8" w:rsidRPr="003D2881">
        <w:t xml:space="preserve"> </w:t>
      </w:r>
      <w:r w:rsidR="009307F0" w:rsidRPr="003D2881">
        <w:t>şeffaflık,</w:t>
      </w:r>
      <w:r w:rsidR="00790BF8" w:rsidRPr="003D2881">
        <w:t xml:space="preserve"> hesap verilebilirlik </w:t>
      </w:r>
      <w:r w:rsidR="009307F0" w:rsidRPr="003D2881">
        <w:t xml:space="preserve">kalite odaklı </w:t>
      </w:r>
      <w:r w:rsidR="00790BF8" w:rsidRPr="003D2881">
        <w:t>ilkeler çerçevesinde faaliyetl</w:t>
      </w:r>
      <w:r w:rsidRPr="003D2881">
        <w:t>erini sürdürmektedir.</w:t>
      </w:r>
      <w:proofErr w:type="gramEnd"/>
      <w:r w:rsidRPr="003D2881">
        <w:t xml:space="preserve"> Fakülte</w:t>
      </w:r>
      <w:r w:rsidR="00790BF8" w:rsidRPr="003D2881">
        <w:t xml:space="preserve"> ayrıca bilimsel düşünce ve teknolojiyi ön planda tutarak öğrenci odaklı kaliteli eğitim vermeye, topluma lider bireyler yetiştirmeye, öğretim üyelerini teşvik ederek uygulamaya yönelik projeleri arttırmaya, öğrencilerin gelişiminin sağlanmasına yönelik bina/mekân standartlarının yükseltilmesine, bilişim ve teknolojik alt yapının geliştirilmesi faaliyetlerini sosyal sorumluluk, şeffaflık ve hesap verilebilirlik ilkeleri çerçevesinde yerine getirmektedir.</w:t>
      </w:r>
    </w:p>
    <w:p w:rsidR="00C709A9" w:rsidRPr="003D2881" w:rsidRDefault="00846D28" w:rsidP="00DD186C">
      <w:pPr>
        <w:pStyle w:val="Balk31"/>
        <w:spacing w:after="240" w:line="360" w:lineRule="auto"/>
        <w:ind w:left="0"/>
      </w:pPr>
      <w:bookmarkStart w:id="6" w:name="_bookmark13"/>
      <w:bookmarkEnd w:id="6"/>
      <w:r w:rsidRPr="003D2881">
        <w:t>Eğitim-Öğretim Hizmeti Sunan Birimleri</w:t>
      </w:r>
    </w:p>
    <w:p w:rsidR="00062B28" w:rsidRPr="003D2881" w:rsidRDefault="000D028A" w:rsidP="003D2881">
      <w:pPr>
        <w:pStyle w:val="GvdeMetni"/>
        <w:spacing w:after="240" w:line="360" w:lineRule="auto"/>
        <w:ind w:right="159" w:firstLine="720"/>
        <w:jc w:val="both"/>
        <w:rPr>
          <w:shd w:val="clear" w:color="auto" w:fill="FFFF00"/>
        </w:rPr>
      </w:pPr>
      <w:proofErr w:type="gramStart"/>
      <w:r w:rsidRPr="003D2881">
        <w:t xml:space="preserve">2012-2013 Eğitim-Öğretim yılında, 2012-ÖSYS ek yerleştirme sonuçlarına göre ilk </w:t>
      </w:r>
      <w:r w:rsidR="009307F0" w:rsidRPr="003D2881">
        <w:t>kez</w:t>
      </w:r>
      <w:r w:rsidRPr="003D2881">
        <w:t xml:space="preserve">Sınıf Öğretmenliği Lisans </w:t>
      </w:r>
      <w:r w:rsidR="009307F0" w:rsidRPr="003D2881">
        <w:t xml:space="preserve">programında </w:t>
      </w:r>
      <w:r w:rsidRPr="003D2881">
        <w:t>71 öğrenciyle eğitime başlamıştır.</w:t>
      </w:r>
      <w:proofErr w:type="gramEnd"/>
      <w:r w:rsidRPr="003D2881">
        <w:t xml:space="preserve"> </w:t>
      </w:r>
      <w:proofErr w:type="gramStart"/>
      <w:r w:rsidRPr="003D2881">
        <w:t>Aynı yılda Pedagojik Formasyon Sertifika Programı açılmıştır.</w:t>
      </w:r>
      <w:proofErr w:type="gramEnd"/>
      <w:r w:rsidRPr="003D2881">
        <w:t xml:space="preserve"> </w:t>
      </w:r>
      <w:proofErr w:type="gramStart"/>
      <w:r w:rsidR="009307F0" w:rsidRPr="003D2881">
        <w:t>Belirtilen tarihten itibaren hala devam edegelen ve</w:t>
      </w:r>
      <w:r w:rsidR="00A85D13" w:rsidRPr="003D2881">
        <w:t xml:space="preserve">, YÖK tarafından belirlenen Usul ve Esaslar doğrultusunda açıklanan dönemlerde Pedagojik Formasyon Eğitimi Sertifika Programları </w:t>
      </w:r>
      <w:r w:rsidR="009307F0" w:rsidRPr="003D2881">
        <w:t>da yürütmektedir</w:t>
      </w:r>
      <w:r w:rsidR="00A85D13" w:rsidRPr="003D2881">
        <w:t>.</w:t>
      </w:r>
      <w:proofErr w:type="gramEnd"/>
      <w:r w:rsidR="00A85D13" w:rsidRPr="003D2881">
        <w:t xml:space="preserve"> </w:t>
      </w:r>
      <w:r w:rsidRPr="003D2881">
        <w:t xml:space="preserve">Daha sonraki yıllarda da, 2013-ÖSYS ile Fen Bilgisi Öğretmenliği, 2014-ÖSYS ile Rehberlik ve Psikolojik Danışmanlık, 2015-ÖSYS ile Türkçe ve İngilizce </w:t>
      </w:r>
      <w:r w:rsidRPr="003D2881">
        <w:rPr>
          <w:shd w:val="clear" w:color="auto" w:fill="FFFFFF" w:themeFill="background1"/>
        </w:rPr>
        <w:t>Öğretmenliği programlarına öğr</w:t>
      </w:r>
      <w:r w:rsidR="009B269B" w:rsidRPr="003D2881">
        <w:rPr>
          <w:shd w:val="clear" w:color="auto" w:fill="FFFFFF" w:themeFill="background1"/>
        </w:rPr>
        <w:t>enci alınmaya devam edilmiştir.</w:t>
      </w:r>
      <w:r w:rsidR="009B269B" w:rsidRPr="003D2881">
        <w:rPr>
          <w:shd w:val="clear" w:color="auto" w:fill="FFFF00"/>
        </w:rPr>
        <w:t xml:space="preserve"> </w:t>
      </w:r>
      <w:proofErr w:type="gramStart"/>
      <w:r w:rsidRPr="003D2881">
        <w:rPr>
          <w:shd w:val="clear" w:color="auto" w:fill="FFFFFF" w:themeFill="background1"/>
        </w:rPr>
        <w:lastRenderedPageBreak/>
        <w:t>2016-2017 eğitim-öğretim döneminden itibaren Okul Öncesi Öğretmenliği program</w:t>
      </w:r>
      <w:r w:rsidR="009B269B" w:rsidRPr="003D2881">
        <w:rPr>
          <w:shd w:val="clear" w:color="auto" w:fill="FFFFFF" w:themeFill="background1"/>
        </w:rPr>
        <w:t>ına ilk defa öğrenci alınmıştır.</w:t>
      </w:r>
      <w:proofErr w:type="gramEnd"/>
      <w:r w:rsidR="00651185" w:rsidRPr="003D2881">
        <w:rPr>
          <w:shd w:val="clear" w:color="auto" w:fill="FFFFFF" w:themeFill="background1"/>
        </w:rPr>
        <w:t xml:space="preserve"> </w:t>
      </w:r>
      <w:proofErr w:type="gramStart"/>
      <w:r w:rsidR="009B269B" w:rsidRPr="003D2881">
        <w:rPr>
          <w:shd w:val="clear" w:color="auto" w:fill="FFFFFF" w:themeFill="background1"/>
        </w:rPr>
        <w:t>2018-2019 akad</w:t>
      </w:r>
      <w:r w:rsidR="00062B28" w:rsidRPr="003D2881">
        <w:rPr>
          <w:shd w:val="clear" w:color="auto" w:fill="FFFFFF" w:themeFill="background1"/>
        </w:rPr>
        <w:t>emik yılından itibaren de Özel E</w:t>
      </w:r>
      <w:r w:rsidR="009B269B" w:rsidRPr="003D2881">
        <w:rPr>
          <w:shd w:val="clear" w:color="auto" w:fill="FFFFFF" w:themeFill="background1"/>
        </w:rPr>
        <w:t xml:space="preserve">ğitim Bölümü ve </w:t>
      </w:r>
      <w:r w:rsidR="00062B28" w:rsidRPr="003D2881">
        <w:rPr>
          <w:shd w:val="clear" w:color="auto" w:fill="FFFFFF" w:themeFill="background1"/>
        </w:rPr>
        <w:t>İlköğretim Matematik Öğretmenliği programlarına öğrenci alınması</w:t>
      </w:r>
      <w:r w:rsidR="009307F0" w:rsidRPr="003D2881">
        <w:rPr>
          <w:shd w:val="clear" w:color="auto" w:fill="FFFFFF" w:themeFill="background1"/>
        </w:rPr>
        <w:t>na ilişkin</w:t>
      </w:r>
      <w:r w:rsidR="00062B28" w:rsidRPr="003D2881">
        <w:rPr>
          <w:shd w:val="clear" w:color="auto" w:fill="FFFFFF" w:themeFill="background1"/>
        </w:rPr>
        <w:t xml:space="preserve"> süreçler devam etmektedir.</w:t>
      </w:r>
      <w:proofErr w:type="gramEnd"/>
      <w:r w:rsidR="00062B28" w:rsidRPr="003D2881">
        <w:rPr>
          <w:shd w:val="clear" w:color="auto" w:fill="FFFFFF" w:themeFill="background1"/>
        </w:rPr>
        <w:t xml:space="preserve"> </w:t>
      </w:r>
      <w:proofErr w:type="gramStart"/>
      <w:r w:rsidR="00062B28" w:rsidRPr="003D2881">
        <w:rPr>
          <w:shd w:val="clear" w:color="auto" w:fill="FFFFFF" w:themeFill="background1"/>
        </w:rPr>
        <w:t xml:space="preserve">Eğitim Fakültesi Bünyesindeki Programlar ile Öğrenci ve Öğretim Üyesi Sayılarına ilişkin detaylı bilgiler </w:t>
      </w:r>
      <w:r w:rsidR="00651185" w:rsidRPr="003D2881">
        <w:rPr>
          <w:shd w:val="clear" w:color="auto" w:fill="FFFFFF" w:themeFill="background1"/>
        </w:rPr>
        <w:t>(</w:t>
      </w:r>
      <w:r w:rsidR="00F83FC2" w:rsidRPr="003D2881">
        <w:rPr>
          <w:shd w:val="clear" w:color="auto" w:fill="FFFFFF" w:themeFill="background1"/>
        </w:rPr>
        <w:t>Ek-2</w:t>
      </w:r>
      <w:r w:rsidR="00651185" w:rsidRPr="003D2881">
        <w:rPr>
          <w:shd w:val="clear" w:color="auto" w:fill="FFFFFF" w:themeFill="background1"/>
        </w:rPr>
        <w:t>)</w:t>
      </w:r>
      <w:r w:rsidR="00062B28" w:rsidRPr="003D2881">
        <w:rPr>
          <w:shd w:val="clear" w:color="auto" w:fill="FFFFFF" w:themeFill="background1"/>
        </w:rPr>
        <w:t xml:space="preserve"> tabloda belirtilmiştir.</w:t>
      </w:r>
      <w:proofErr w:type="gramEnd"/>
    </w:p>
    <w:p w:rsidR="00062B28" w:rsidRPr="003D2881" w:rsidRDefault="00062B28" w:rsidP="00062B28">
      <w:pPr>
        <w:pStyle w:val="ListeParagraf"/>
        <w:tabs>
          <w:tab w:val="left" w:pos="1027"/>
        </w:tabs>
        <w:ind w:left="562" w:right="119" w:firstLine="0"/>
        <w:rPr>
          <w:sz w:val="24"/>
        </w:rPr>
      </w:pPr>
    </w:p>
    <w:p w:rsidR="000D028A" w:rsidRPr="003D2881" w:rsidRDefault="000D028A" w:rsidP="00DD186C">
      <w:pPr>
        <w:pStyle w:val="GvdeMetni"/>
        <w:spacing w:after="240" w:line="360" w:lineRule="auto"/>
        <w:ind w:right="159" w:firstLine="720"/>
        <w:jc w:val="both"/>
      </w:pPr>
      <w:r w:rsidRPr="003D2881">
        <w:t>Fakülte</w:t>
      </w:r>
      <w:r w:rsidR="009307F0" w:rsidRPr="003D2881">
        <w:t>miz</w:t>
      </w:r>
      <w:r w:rsidRPr="003D2881">
        <w:t xml:space="preserve"> öğretim üyelerince  Sosyal Bilimler Enstitüsü bünyesinde Eğitim Programları ve Öğretim Ana Bilim Dalı’nda Tezli/Tezsiz Yüksek Lisans ve Doktora eğitimi, </w:t>
      </w:r>
      <w:r w:rsidR="00427439" w:rsidRPr="003D2881">
        <w:rPr>
          <w:rFonts w:eastAsia="Calibri"/>
          <w:lang w:val="tr-TR"/>
        </w:rPr>
        <w:t>Eğitim Yönetimi</w:t>
      </w:r>
      <w:r w:rsidR="00C63C07" w:rsidRPr="003D2881">
        <w:rPr>
          <w:rFonts w:eastAsia="Calibri"/>
          <w:lang w:val="tr-TR"/>
        </w:rPr>
        <w:t xml:space="preserve"> ve Denetimi</w:t>
      </w:r>
      <w:r w:rsidRPr="003D2881">
        <w:t>Ana Bilim Dalı’nda Tezli/Tezsiz Yüksek Lisans</w:t>
      </w:r>
      <w:r w:rsidR="00C63C07" w:rsidRPr="003D2881">
        <w:t xml:space="preserve">, Sınıf Eğitimi ve Türkçe Eğitimi Anabilim Dallarında Tezli Yüksek Lisan, </w:t>
      </w:r>
      <w:r w:rsidRPr="003D2881">
        <w:t>ve Birleşik Üstün Yetenekliler Çalışmaları Ana Bilim Dalı’nda ise Tezsiz Yüksek Lisans eğitimleri verilmektedir.</w:t>
      </w:r>
      <w:r w:rsidR="00C63C07" w:rsidRPr="003D2881">
        <w:t xml:space="preserve"> </w:t>
      </w:r>
      <w:proofErr w:type="gramStart"/>
      <w:r w:rsidR="00C63C07" w:rsidRPr="003D2881">
        <w:t>Bunun yanında Fen Bilimleri Enstitümüz bünyesinde Abant İzzet Baysal Üniversites</w:t>
      </w:r>
      <w:r w:rsidR="00BD6A70" w:rsidRPr="003D2881">
        <w:t>i</w:t>
      </w:r>
      <w:r w:rsidR="00C63C07" w:rsidRPr="003D2881">
        <w:t xml:space="preserve"> ile ortak yüksek lisasn programımız da mevcuttur.</w:t>
      </w:r>
      <w:proofErr w:type="gramEnd"/>
      <w:r w:rsidR="00C63C07" w:rsidRPr="003D2881">
        <w:t xml:space="preserve"> </w:t>
      </w:r>
    </w:p>
    <w:p w:rsidR="00C709A9" w:rsidRPr="003D2881" w:rsidRDefault="00846D28" w:rsidP="00DD186C">
      <w:pPr>
        <w:pStyle w:val="Balk31"/>
        <w:spacing w:after="240" w:line="360" w:lineRule="auto"/>
        <w:ind w:left="0"/>
      </w:pPr>
      <w:bookmarkStart w:id="7" w:name="_bookmark14"/>
      <w:bookmarkEnd w:id="7"/>
      <w:r w:rsidRPr="003D2881">
        <w:t>Araştırma Faaliyetinin Yürütüldüğü Birimleri</w:t>
      </w:r>
    </w:p>
    <w:p w:rsidR="00286C24" w:rsidRPr="003D2881" w:rsidRDefault="00286C24" w:rsidP="00DD186C">
      <w:pPr>
        <w:pStyle w:val="GvdeMetni"/>
        <w:spacing w:after="240" w:line="360" w:lineRule="auto"/>
        <w:ind w:right="159" w:firstLine="720"/>
        <w:jc w:val="both"/>
      </w:pPr>
      <w:proofErr w:type="gramStart"/>
      <w:r w:rsidRPr="003D2881">
        <w:t xml:space="preserve">Fakültemiz eğitim sektöründe faaliyet göstermekte olup, araştırma faaliyetlerinin mekanları fen labıratuarları dışında fakültemizce kullanılan herhangi bir </w:t>
      </w:r>
      <w:r w:rsidR="00C63C07" w:rsidRPr="003D2881">
        <w:t xml:space="preserve">mekan </w:t>
      </w:r>
      <w:r w:rsidRPr="003D2881">
        <w:t>s</w:t>
      </w:r>
      <w:r w:rsidR="009B269B" w:rsidRPr="003D2881">
        <w:t>öz konusu değildir.</w:t>
      </w:r>
      <w:proofErr w:type="gramEnd"/>
      <w:r w:rsidR="009B269B" w:rsidRPr="003D2881">
        <w:t xml:space="preserve"> </w:t>
      </w:r>
      <w:proofErr w:type="gramStart"/>
      <w:r w:rsidR="009B269B" w:rsidRPr="003D2881">
        <w:t>Öğretim üye</w:t>
      </w:r>
      <w:r w:rsidRPr="003D2881">
        <w:t>leri araştırmalarını sahada</w:t>
      </w:r>
      <w:r w:rsidR="009B269B" w:rsidRPr="003D2881">
        <w:t xml:space="preserve"> ağırlıklı olarak okullarda veri</w:t>
      </w:r>
      <w:r w:rsidRPr="003D2881">
        <w:t xml:space="preserve"> to</w:t>
      </w:r>
      <w:r w:rsidR="009B1DF8" w:rsidRPr="003D2881">
        <w:t>p</w:t>
      </w:r>
      <w:r w:rsidRPr="003D2881">
        <w:t>lamak ve bunları istatistik programlarında analiz etmek suretiyle gerçekleşitrmektedir.</w:t>
      </w:r>
      <w:proofErr w:type="gramEnd"/>
      <w:r w:rsidR="00C63C07" w:rsidRPr="003D2881">
        <w:t xml:space="preserve"> </w:t>
      </w:r>
      <w:proofErr w:type="gramStart"/>
      <w:r w:rsidR="00C63C07" w:rsidRPr="003D2881">
        <w:t>Bunların yanında ilk ve ortaöğretim okullarında deneysel ve eylem araştırmaları şeklinde araştırmalar da yapılabilmektedir.</w:t>
      </w:r>
      <w:proofErr w:type="gramEnd"/>
      <w:r w:rsidR="00C63C07" w:rsidRPr="003D2881">
        <w:t xml:space="preserve"> </w:t>
      </w:r>
      <w:r w:rsidRPr="003D2881">
        <w:t xml:space="preserve">  </w:t>
      </w:r>
    </w:p>
    <w:p w:rsidR="00C709A9" w:rsidRPr="003D2881" w:rsidRDefault="00846D28" w:rsidP="00DD186C">
      <w:pPr>
        <w:pStyle w:val="Balk31"/>
        <w:spacing w:after="240" w:line="360" w:lineRule="auto"/>
        <w:ind w:left="0"/>
      </w:pPr>
      <w:r w:rsidRPr="003D2881">
        <w:t>İyileştirmeye Yönelik Çalışmalar</w:t>
      </w:r>
    </w:p>
    <w:p w:rsidR="00286C24" w:rsidRPr="003D2881" w:rsidRDefault="00286C24" w:rsidP="00DD186C">
      <w:pPr>
        <w:pStyle w:val="GvdeMetni"/>
        <w:spacing w:after="240" w:line="360" w:lineRule="auto"/>
        <w:ind w:right="153" w:firstLine="720"/>
        <w:jc w:val="both"/>
      </w:pPr>
      <w:r w:rsidRPr="003D2881">
        <w:t xml:space="preserve">Fakültemiz daha önce dış denetimden geçmemiş olmakla birlikte, süreçlerimizi sürekli olarak Toplam Kalite Yönetimi felsefesi kapsamında </w:t>
      </w:r>
      <w:r w:rsidR="00EF4C05" w:rsidRPr="003D2881">
        <w:t xml:space="preserve">iyileştirmek yoluyla daha nitelikli mezun ve araştırma faaliyetleri elde etme noktasında çabalarımız devam etmektedir. </w:t>
      </w:r>
      <w:proofErr w:type="gramStart"/>
      <w:r w:rsidR="00EF4C05" w:rsidRPr="003D2881">
        <w:t>Fakülte olarak iyinin / niteliğin sonunun olmadığı bilinciyle, sürekli gelişme fakültemizin temel değerleri arasında yer almaktadır.</w:t>
      </w:r>
      <w:proofErr w:type="gramEnd"/>
      <w:r w:rsidR="00C63C07" w:rsidRPr="003D2881">
        <w:t xml:space="preserve"> </w:t>
      </w:r>
      <w:proofErr w:type="gramStart"/>
      <w:r w:rsidR="00C63C07" w:rsidRPr="003D2881">
        <w:t xml:space="preserve">Bu kapsamda </w:t>
      </w:r>
      <w:r w:rsidR="00C63C07" w:rsidRPr="003D2881">
        <w:lastRenderedPageBreak/>
        <w:t>mezunlarımızdan ve iç-dış paydaşlarımızıdan düzenli olarak formal / informal kanallardan geri bildirim almakta ve süreçlerimizi iyileştirme noktasında bunları çıktılarımızı iyileştirmek amacıyla girdi olarak değerlendir</w:t>
      </w:r>
      <w:r w:rsidR="00BD6A70" w:rsidRPr="003D2881">
        <w:t>me</w:t>
      </w:r>
      <w:r w:rsidR="00C63C07" w:rsidRPr="003D2881">
        <w:t>kteyiz.</w:t>
      </w:r>
      <w:proofErr w:type="gramEnd"/>
      <w:r w:rsidR="00C63C07" w:rsidRPr="003D2881">
        <w:t xml:space="preserve"> </w:t>
      </w:r>
      <w:r w:rsidR="00EF4C05" w:rsidRPr="003D2881">
        <w:t xml:space="preserve"> </w:t>
      </w:r>
    </w:p>
    <w:p w:rsidR="00C709A9" w:rsidRPr="003D2881" w:rsidRDefault="00C709A9" w:rsidP="00DD186C">
      <w:pPr>
        <w:spacing w:after="240" w:line="360" w:lineRule="auto"/>
        <w:jc w:val="both"/>
        <w:sectPr w:rsidR="00C709A9" w:rsidRPr="003D2881" w:rsidSect="003F120F">
          <w:headerReference w:type="default" r:id="rId11"/>
          <w:pgSz w:w="12240" w:h="15840"/>
          <w:pgMar w:top="1701" w:right="1418" w:bottom="1701" w:left="2268" w:header="578" w:footer="618" w:gutter="0"/>
          <w:pgNumType w:start="1"/>
          <w:cols w:space="708"/>
        </w:sectPr>
      </w:pPr>
    </w:p>
    <w:p w:rsidR="00C709A9" w:rsidRPr="003D2881" w:rsidRDefault="00846D28" w:rsidP="00DD186C">
      <w:pPr>
        <w:pStyle w:val="Balk21"/>
        <w:numPr>
          <w:ilvl w:val="0"/>
          <w:numId w:val="6"/>
        </w:numPr>
        <w:tabs>
          <w:tab w:val="left" w:pos="691"/>
        </w:tabs>
        <w:spacing w:after="240" w:line="360" w:lineRule="auto"/>
        <w:jc w:val="left"/>
      </w:pPr>
      <w:bookmarkStart w:id="8" w:name="_bookmark16"/>
      <w:bookmarkEnd w:id="8"/>
      <w:r w:rsidRPr="003D2881">
        <w:lastRenderedPageBreak/>
        <w:t>Kalite Güvencesi</w:t>
      </w:r>
      <w:r w:rsidRPr="003D2881">
        <w:rPr>
          <w:spacing w:val="-32"/>
        </w:rPr>
        <w:t xml:space="preserve"> </w:t>
      </w:r>
      <w:r w:rsidRPr="003D2881">
        <w:t>Sistemi</w:t>
      </w:r>
    </w:p>
    <w:p w:rsidR="00AC545B" w:rsidRPr="003D2881" w:rsidRDefault="00AC545B" w:rsidP="00AC545B">
      <w:pPr>
        <w:pStyle w:val="GvdeMetni"/>
        <w:spacing w:after="240" w:line="360" w:lineRule="auto"/>
        <w:ind w:right="114"/>
        <w:jc w:val="both"/>
      </w:pPr>
      <w:r w:rsidRPr="003D2881">
        <w:rPr>
          <w:rFonts w:eastAsia="Calibri"/>
          <w:b/>
        </w:rPr>
        <w:t>Birimin misyon, vizyon, stratejik hedefleri ve performans göstergelerini belirlemek, izlemek ve iyileştirmek üzere kullandığı tanımlı süreçler</w:t>
      </w:r>
    </w:p>
    <w:p w:rsidR="00C36DC0" w:rsidRPr="003D2881" w:rsidRDefault="00C36DC0" w:rsidP="00D17A5A">
      <w:pPr>
        <w:pStyle w:val="GvdeMetni"/>
        <w:numPr>
          <w:ilvl w:val="0"/>
          <w:numId w:val="14"/>
        </w:numPr>
        <w:spacing w:after="240" w:line="360" w:lineRule="auto"/>
        <w:ind w:right="114"/>
        <w:jc w:val="both"/>
      </w:pPr>
      <w:r w:rsidRPr="003D2881">
        <w:t xml:space="preserve">Eğitim Fakültesinin misyonu; Atatürk ilke ve inkılaplarına bağlı, yerel, ulusal ve uluslararası standartlarda toplumun beklentilerine ve ihtiyaçlarına karşılık verebilen, etkin öğretmenlik anlayışı çerçevesinde bireysel ve mesleki gelişimi benimseyen, insan haklarına saygılı bireylerin yetişmelerini sağlamaktır. Eğitim </w:t>
      </w:r>
      <w:proofErr w:type="gramStart"/>
      <w:r w:rsidRPr="003D2881">
        <w:t>Fakültesi’nin</w:t>
      </w:r>
      <w:proofErr w:type="gramEnd"/>
      <w:r w:rsidRPr="003D2881">
        <w:t xml:space="preserve"> temel aldığı vizyon ise; öğrenme kültürünü ilke edinen, bireylerin hayatlarında farklılık yaratacak eğitimciler yetiştirmeyi hedefleyen, öğretmenlere ve ilgili paydaşlara yaşam boyu öğrenme ve gelişim fırsatları sunan ve gelecekte yeni bilgi ve değer üretiminde lider olan bir fakülte olmaktır.</w:t>
      </w:r>
      <w:r w:rsidR="00D17A5A" w:rsidRPr="003D2881">
        <w:t xml:space="preserve"> Bu bağlamda, toplumumuza katkı sağlayan, ülkeyi kalkındırmayı hedefleyen nitelikli vatandaşların yetiştirilmesi kurumun temel ehdefleri arasında olup kurum misyonunda ve vizyonunda belirtilenler kurumun öncelikleriyle örtüşmektedir.</w:t>
      </w:r>
    </w:p>
    <w:p w:rsidR="009F60D3" w:rsidRPr="003D2881" w:rsidRDefault="009F60D3" w:rsidP="00B07E88">
      <w:pPr>
        <w:pStyle w:val="ListeParagraf"/>
        <w:numPr>
          <w:ilvl w:val="0"/>
          <w:numId w:val="14"/>
        </w:numPr>
        <w:tabs>
          <w:tab w:val="left" w:pos="1038"/>
          <w:tab w:val="left" w:pos="1039"/>
        </w:tabs>
        <w:spacing w:after="240" w:line="360" w:lineRule="auto"/>
        <w:ind w:right="299"/>
        <w:rPr>
          <w:sz w:val="24"/>
        </w:rPr>
      </w:pPr>
      <w:r w:rsidRPr="003D2881">
        <w:rPr>
          <w:sz w:val="24"/>
        </w:rPr>
        <w:t>Fakültemiz vizyon ve misyonunu fakültemiz öğretim üyeleri, idari personel ve öğrenci temsilcilerinin katılımıyla belirlemiştir. Stratejik hedef ve performans göstergelerini ise A</w:t>
      </w:r>
      <w:r w:rsidR="00DB3B92" w:rsidRPr="003D2881">
        <w:rPr>
          <w:sz w:val="24"/>
        </w:rPr>
        <w:t xml:space="preserve">nabilim </w:t>
      </w:r>
      <w:r w:rsidRPr="003D2881">
        <w:rPr>
          <w:sz w:val="24"/>
        </w:rPr>
        <w:t>D</w:t>
      </w:r>
      <w:r w:rsidR="00DB3B92" w:rsidRPr="003D2881">
        <w:rPr>
          <w:sz w:val="24"/>
        </w:rPr>
        <w:t>alı B</w:t>
      </w:r>
      <w:r w:rsidRPr="003D2881">
        <w:rPr>
          <w:sz w:val="24"/>
        </w:rPr>
        <w:t>aşkanlıklarından birer temsilcinin katılım</w:t>
      </w:r>
      <w:r w:rsidR="00150A7E" w:rsidRPr="003D2881">
        <w:rPr>
          <w:sz w:val="24"/>
        </w:rPr>
        <w:t>ıyla belirlenmiştir</w:t>
      </w:r>
      <w:r w:rsidRPr="003D2881">
        <w:rPr>
          <w:sz w:val="24"/>
        </w:rPr>
        <w:t xml:space="preserve">. </w:t>
      </w:r>
    </w:p>
    <w:p w:rsidR="009F60D3" w:rsidRPr="003D2881" w:rsidRDefault="00150A7E" w:rsidP="00B07E88">
      <w:pPr>
        <w:pStyle w:val="ListeParagraf"/>
        <w:numPr>
          <w:ilvl w:val="0"/>
          <w:numId w:val="14"/>
        </w:numPr>
        <w:tabs>
          <w:tab w:val="left" w:pos="1038"/>
          <w:tab w:val="left" w:pos="1039"/>
        </w:tabs>
        <w:spacing w:after="240" w:line="360" w:lineRule="auto"/>
        <w:ind w:right="291"/>
        <w:rPr>
          <w:sz w:val="24"/>
        </w:rPr>
      </w:pPr>
      <w:r w:rsidRPr="003D2881">
        <w:rPr>
          <w:sz w:val="24"/>
        </w:rPr>
        <w:t>K</w:t>
      </w:r>
      <w:r w:rsidR="009F60D3" w:rsidRPr="003D2881">
        <w:rPr>
          <w:sz w:val="24"/>
        </w:rPr>
        <w:t>urumsal performansın ölçülmesi noktasında, fakültemiz öğrenci temsilcilerinden dönem sonlarında ve süreç değerlendirmesi kapsamında dönem arasında öğrencilerden geri bildirim almaktayız. Bunun dışın</w:t>
      </w:r>
      <w:r w:rsidR="00FD02FB" w:rsidRPr="003D2881">
        <w:rPr>
          <w:sz w:val="24"/>
        </w:rPr>
        <w:t>da dekanlık olarak öğretim üyelerimizin her dönem derslerinin içeriklerini güncellemeleri noktasında teşvik etmekteyiz. Öğrenci ve öğretim üyelerinin öneri, talep ve şikayetlerini kolaylıkla iletmelerini sağlayacak mekanizmalar oluşturduk. Bu noktada fakültemiz iç ve dış paydaşların memnuuniyeti kapsamında kamu kaynaklarının verimli, etkin, adil</w:t>
      </w:r>
      <w:r w:rsidR="00C63C07" w:rsidRPr="003D2881">
        <w:rPr>
          <w:sz w:val="24"/>
        </w:rPr>
        <w:t>, şeffaf</w:t>
      </w:r>
      <w:r w:rsidR="005F2F0D" w:rsidRPr="003D2881">
        <w:rPr>
          <w:sz w:val="24"/>
        </w:rPr>
        <w:t xml:space="preserve"> </w:t>
      </w:r>
      <w:r w:rsidR="00FD02FB" w:rsidRPr="003D2881">
        <w:rPr>
          <w:sz w:val="24"/>
        </w:rPr>
        <w:t>ve h</w:t>
      </w:r>
      <w:r w:rsidR="005F2F0D" w:rsidRPr="003D2881">
        <w:rPr>
          <w:sz w:val="24"/>
        </w:rPr>
        <w:t>e</w:t>
      </w:r>
      <w:r w:rsidR="00FD02FB" w:rsidRPr="003D2881">
        <w:rPr>
          <w:sz w:val="24"/>
        </w:rPr>
        <w:t xml:space="preserve">sapverebilir </w:t>
      </w:r>
      <w:r w:rsidR="00FD02FB" w:rsidRPr="003D2881">
        <w:rPr>
          <w:sz w:val="24"/>
        </w:rPr>
        <w:lastRenderedPageBreak/>
        <w:t>şekilde kullanımı için gereken sistemleri oluşturmaya azami gayret ve özeni göstermektedir.</w:t>
      </w:r>
      <w:r w:rsidR="00C63C07" w:rsidRPr="003D2881">
        <w:rPr>
          <w:sz w:val="24"/>
        </w:rPr>
        <w:t xml:space="preserve"> Bu noktada paydaşlardan gelen çeşitli kanallarla gelen formal ve informal talep, öneri, şikayet ve değerlendirmelere gerekli ehemm</w:t>
      </w:r>
      <w:r w:rsidR="00EE11C5" w:rsidRPr="003D2881">
        <w:rPr>
          <w:sz w:val="24"/>
        </w:rPr>
        <w:t>i</w:t>
      </w:r>
      <w:r w:rsidR="00C63C07" w:rsidRPr="003D2881">
        <w:rPr>
          <w:sz w:val="24"/>
        </w:rPr>
        <w:t xml:space="preserve">yet ve özen gösterilmektedir. </w:t>
      </w:r>
      <w:r w:rsidR="00FD02FB" w:rsidRPr="003D2881">
        <w:rPr>
          <w:sz w:val="24"/>
        </w:rPr>
        <w:t xml:space="preserve">  </w:t>
      </w:r>
      <w:r w:rsidR="009F60D3" w:rsidRPr="003D2881">
        <w:rPr>
          <w:sz w:val="24"/>
        </w:rPr>
        <w:t xml:space="preserve"> </w:t>
      </w:r>
    </w:p>
    <w:p w:rsidR="005021E5" w:rsidRPr="003D2881" w:rsidRDefault="005021E5" w:rsidP="005021E5">
      <w:pPr>
        <w:tabs>
          <w:tab w:val="left" w:pos="1038"/>
          <w:tab w:val="left" w:pos="1039"/>
        </w:tabs>
        <w:spacing w:after="240" w:line="360" w:lineRule="auto"/>
        <w:ind w:right="291"/>
        <w:jc w:val="both"/>
        <w:rPr>
          <w:sz w:val="24"/>
        </w:rPr>
      </w:pPr>
      <w:r w:rsidRPr="003D2881">
        <w:rPr>
          <w:rFonts w:eastAsia="Calibri"/>
          <w:b/>
          <w:sz w:val="24"/>
        </w:rPr>
        <w:t>Birimin kalite güvencesi sisteminin kurulması ve işletilmesi kapsamında Kalite Komisyonunun yetki, görev ve sorumlulukları</w:t>
      </w:r>
    </w:p>
    <w:p w:rsidR="00FD02FB" w:rsidRPr="003D2881" w:rsidRDefault="00FD02FB" w:rsidP="00ED77C0">
      <w:pPr>
        <w:tabs>
          <w:tab w:val="left" w:pos="1038"/>
          <w:tab w:val="left" w:pos="1039"/>
        </w:tabs>
        <w:spacing w:after="240" w:line="360" w:lineRule="auto"/>
        <w:ind w:left="360"/>
        <w:jc w:val="both"/>
        <w:rPr>
          <w:sz w:val="24"/>
        </w:rPr>
      </w:pPr>
      <w:r w:rsidRPr="003D2881">
        <w:rPr>
          <w:sz w:val="24"/>
        </w:rPr>
        <w:t>Fakültemiz Kalite Komisyonu üyeleri iç paydaşlarla yapılan müzaker</w:t>
      </w:r>
      <w:r w:rsidR="00BD6A70" w:rsidRPr="003D2881">
        <w:rPr>
          <w:sz w:val="24"/>
        </w:rPr>
        <w:t>e</w:t>
      </w:r>
      <w:r w:rsidRPr="003D2881">
        <w:rPr>
          <w:sz w:val="24"/>
        </w:rPr>
        <w:t xml:space="preserve">ler </w:t>
      </w:r>
      <w:r w:rsidR="00CA3147" w:rsidRPr="003D2881">
        <w:rPr>
          <w:sz w:val="24"/>
        </w:rPr>
        <w:t>ve değerlendirmeler sonucu;</w:t>
      </w:r>
      <w:r w:rsidRPr="003D2881">
        <w:rPr>
          <w:sz w:val="24"/>
        </w:rPr>
        <w:t xml:space="preserve"> </w:t>
      </w:r>
      <w:r w:rsidR="00CA3147" w:rsidRPr="003D2881">
        <w:rPr>
          <w:sz w:val="24"/>
        </w:rPr>
        <w:t>Dekan Yardımcısı ve</w:t>
      </w:r>
      <w:r w:rsidR="00150A7E" w:rsidRPr="003D2881">
        <w:rPr>
          <w:sz w:val="24"/>
        </w:rPr>
        <w:t xml:space="preserve"> Özel Eğitim Bölüm Başkanı Dr. Öğr. </w:t>
      </w:r>
      <w:proofErr w:type="gramStart"/>
      <w:r w:rsidR="00150A7E" w:rsidRPr="003D2881">
        <w:rPr>
          <w:sz w:val="24"/>
        </w:rPr>
        <w:t>Üyesi Fidan ÖZBEY başkanlığında</w:t>
      </w:r>
      <w:r w:rsidR="00CA3147" w:rsidRPr="003D2881">
        <w:rPr>
          <w:sz w:val="24"/>
        </w:rPr>
        <w:t>, Matematik</w:t>
      </w:r>
      <w:r w:rsidR="00150A7E" w:rsidRPr="003D2881">
        <w:rPr>
          <w:sz w:val="24"/>
        </w:rPr>
        <w:t xml:space="preserve"> ve Fen Bilimleri Eğitimi </w:t>
      </w:r>
      <w:r w:rsidR="00BD6A70" w:rsidRPr="003D2881">
        <w:rPr>
          <w:sz w:val="24"/>
        </w:rPr>
        <w:t xml:space="preserve">Bölümü öğretim üyesi </w:t>
      </w:r>
      <w:r w:rsidR="00CA3147" w:rsidRPr="003D2881">
        <w:rPr>
          <w:sz w:val="24"/>
        </w:rPr>
        <w:t>Dr. Öğr.</w:t>
      </w:r>
      <w:proofErr w:type="gramEnd"/>
      <w:r w:rsidR="00CA3147" w:rsidRPr="003D2881">
        <w:rPr>
          <w:sz w:val="24"/>
        </w:rPr>
        <w:t xml:space="preserve"> </w:t>
      </w:r>
      <w:proofErr w:type="gramStart"/>
      <w:r w:rsidR="00CA3147" w:rsidRPr="003D2881">
        <w:rPr>
          <w:sz w:val="24"/>
        </w:rPr>
        <w:t>Üyesi Şahin DANİŞMAN ve Fakülte Se</w:t>
      </w:r>
      <w:r w:rsidR="00BD6A70" w:rsidRPr="003D2881">
        <w:rPr>
          <w:sz w:val="24"/>
        </w:rPr>
        <w:t>kr</w:t>
      </w:r>
      <w:r w:rsidRPr="003D2881">
        <w:rPr>
          <w:sz w:val="24"/>
        </w:rPr>
        <w:t xml:space="preserve">eteri </w:t>
      </w:r>
      <w:r w:rsidR="00BD6A70" w:rsidRPr="003D2881">
        <w:rPr>
          <w:sz w:val="24"/>
        </w:rPr>
        <w:t xml:space="preserve">Rıfat </w:t>
      </w:r>
      <w:r w:rsidR="00CA3147" w:rsidRPr="003D2881">
        <w:rPr>
          <w:sz w:val="24"/>
        </w:rPr>
        <w:t>YURDAKUL</w:t>
      </w:r>
      <w:r w:rsidRPr="003D2881">
        <w:rPr>
          <w:sz w:val="24"/>
        </w:rPr>
        <w:t xml:space="preserve">’dan </w:t>
      </w:r>
      <w:r w:rsidR="00EE11C5" w:rsidRPr="003D2881">
        <w:rPr>
          <w:sz w:val="24"/>
        </w:rPr>
        <w:t>oluşturulmuştur</w:t>
      </w:r>
      <w:r w:rsidRPr="003D2881">
        <w:rPr>
          <w:sz w:val="24"/>
        </w:rPr>
        <w:t>.</w:t>
      </w:r>
      <w:proofErr w:type="gramEnd"/>
      <w:r w:rsidRPr="003D2881">
        <w:rPr>
          <w:sz w:val="24"/>
        </w:rPr>
        <w:t xml:space="preserve"> </w:t>
      </w:r>
    </w:p>
    <w:p w:rsidR="00540B7A" w:rsidRPr="003D2881" w:rsidRDefault="00345EAE" w:rsidP="00540B7A">
      <w:pPr>
        <w:tabs>
          <w:tab w:val="left" w:pos="1038"/>
          <w:tab w:val="left" w:pos="1039"/>
        </w:tabs>
        <w:spacing w:after="240" w:line="360" w:lineRule="auto"/>
        <w:ind w:left="360"/>
        <w:jc w:val="both"/>
        <w:rPr>
          <w:sz w:val="24"/>
        </w:rPr>
      </w:pPr>
      <w:proofErr w:type="gramStart"/>
      <w:r w:rsidRPr="003D2881">
        <w:rPr>
          <w:sz w:val="24"/>
        </w:rPr>
        <w:t xml:space="preserve">Komisyon üyeleri sürekli iyileştirme bakış açısıyla </w:t>
      </w:r>
      <w:r w:rsidR="00540B7A" w:rsidRPr="003D2881">
        <w:rPr>
          <w:sz w:val="24"/>
        </w:rPr>
        <w:t>altı ayda bir toplanıp birimle ilgili gelişmeler değerlendirilmektedir.</w:t>
      </w:r>
      <w:proofErr w:type="gramEnd"/>
      <w:r w:rsidR="00540B7A" w:rsidRPr="003D2881">
        <w:rPr>
          <w:sz w:val="24"/>
        </w:rPr>
        <w:t xml:space="preserve"> </w:t>
      </w:r>
      <w:proofErr w:type="gramStart"/>
      <w:r w:rsidR="00540B7A" w:rsidRPr="003D2881">
        <w:rPr>
          <w:sz w:val="24"/>
        </w:rPr>
        <w:t>Kalite komisyonunun yanısıra, birime özgü kalite odaklı komisyon/danışma grupları henüz bulunmamakta olup ilerleyen dönemlerde birim içerisindeki her bölümden bir “kalite elçisi” seçilmesi planlanmaktadır.</w:t>
      </w:r>
      <w:proofErr w:type="gramEnd"/>
      <w:r w:rsidR="001565D5" w:rsidRPr="003D2881">
        <w:rPr>
          <w:sz w:val="24"/>
        </w:rPr>
        <w:t xml:space="preserve"> </w:t>
      </w:r>
    </w:p>
    <w:p w:rsidR="00541829" w:rsidRPr="003D2881" w:rsidRDefault="00541829" w:rsidP="00541829">
      <w:pPr>
        <w:tabs>
          <w:tab w:val="left" w:pos="1039"/>
        </w:tabs>
        <w:spacing w:after="240" w:line="360" w:lineRule="auto"/>
        <w:ind w:right="123"/>
        <w:jc w:val="both"/>
        <w:rPr>
          <w:sz w:val="24"/>
        </w:rPr>
      </w:pPr>
      <w:r w:rsidRPr="003D2881">
        <w:rPr>
          <w:rFonts w:eastAsia="Calibri"/>
          <w:b/>
          <w:sz w:val="24"/>
        </w:rPr>
        <w:t xml:space="preserve">İç paydaşlar (akademik ve idari çalışanlar, öğrenciler) ve dış paydaşların (işverenler, mezunlar, meslek örgütleri, araştırma sponsorları, öğrenci yakınları vb.)  </w:t>
      </w:r>
      <w:proofErr w:type="gramStart"/>
      <w:r w:rsidRPr="003D2881">
        <w:rPr>
          <w:rFonts w:eastAsia="Calibri"/>
          <w:b/>
          <w:sz w:val="24"/>
        </w:rPr>
        <w:t>kalite</w:t>
      </w:r>
      <w:proofErr w:type="gramEnd"/>
      <w:r w:rsidRPr="003D2881">
        <w:rPr>
          <w:rFonts w:eastAsia="Calibri"/>
          <w:b/>
          <w:sz w:val="24"/>
        </w:rPr>
        <w:t xml:space="preserve"> güvencesi sistemine katılımı</w:t>
      </w:r>
    </w:p>
    <w:p w:rsidR="00C709A9" w:rsidRPr="003D2881" w:rsidRDefault="000E1F50" w:rsidP="00331032">
      <w:pPr>
        <w:tabs>
          <w:tab w:val="left" w:pos="1039"/>
        </w:tabs>
        <w:spacing w:after="240" w:line="360" w:lineRule="auto"/>
        <w:ind w:left="360" w:right="123"/>
        <w:jc w:val="both"/>
        <w:rPr>
          <w:sz w:val="24"/>
        </w:rPr>
      </w:pPr>
      <w:r w:rsidRPr="003D2881">
        <w:rPr>
          <w:sz w:val="24"/>
        </w:rPr>
        <w:t xml:space="preserve">Eğitim fakültesi olarak iç paydaşların ve dış paydaşların kalite güvencesi sistemine katkılarınin öneminin ve gerekliliğinin farkındayız. </w:t>
      </w:r>
      <w:proofErr w:type="gramStart"/>
      <w:r w:rsidRPr="003D2881">
        <w:rPr>
          <w:sz w:val="24"/>
        </w:rPr>
        <w:t>Fakültede paydaş katılımını ve katkısını almadan başarı ve kalite güvence s</w:t>
      </w:r>
      <w:r w:rsidR="00936EC5" w:rsidRPr="003D2881">
        <w:rPr>
          <w:sz w:val="24"/>
        </w:rPr>
        <w:t>istemi oluşturmanın mümkün olma</w:t>
      </w:r>
      <w:r w:rsidRPr="003D2881">
        <w:rPr>
          <w:sz w:val="24"/>
        </w:rPr>
        <w:t>ycağı konusunda dekanlık olarak yüksek bir farkındalık düzeyi</w:t>
      </w:r>
      <w:r w:rsidR="00185EA1" w:rsidRPr="003D2881">
        <w:rPr>
          <w:sz w:val="24"/>
        </w:rPr>
        <w:t>ne sahibiz.</w:t>
      </w:r>
      <w:proofErr w:type="gramEnd"/>
      <w:r w:rsidR="00185EA1" w:rsidRPr="003D2881">
        <w:rPr>
          <w:sz w:val="24"/>
        </w:rPr>
        <w:t xml:space="preserve"> Kalite güvencemizin</w:t>
      </w:r>
      <w:r w:rsidRPr="003D2881">
        <w:rPr>
          <w:sz w:val="24"/>
        </w:rPr>
        <w:t xml:space="preserve"> çıktılarımızı oluşturan öğretmen adayları, bunların KPSS sınavlarındaki başarısı ve </w:t>
      </w:r>
      <w:r w:rsidR="00467D0E" w:rsidRPr="003D2881">
        <w:rPr>
          <w:sz w:val="24"/>
        </w:rPr>
        <w:t xml:space="preserve">öğretim üyelerimizin yaptıkları akademik etkinliklerin niteliği ve niceliğini dikkate </w:t>
      </w:r>
      <w:proofErr w:type="gramStart"/>
      <w:r w:rsidR="00467D0E" w:rsidRPr="003D2881">
        <w:rPr>
          <w:sz w:val="24"/>
        </w:rPr>
        <w:t>alan</w:t>
      </w:r>
      <w:proofErr w:type="gramEnd"/>
      <w:r w:rsidR="00467D0E" w:rsidRPr="003D2881">
        <w:rPr>
          <w:sz w:val="24"/>
        </w:rPr>
        <w:t xml:space="preserve"> bir kalite güvence sistemini temin etme çabası içersindeyiz. </w:t>
      </w:r>
      <w:r w:rsidRPr="003D2881">
        <w:rPr>
          <w:sz w:val="24"/>
        </w:rPr>
        <w:t xml:space="preserve"> </w:t>
      </w:r>
    </w:p>
    <w:p w:rsidR="00331032" w:rsidRPr="003D2881" w:rsidRDefault="00331032" w:rsidP="00331032">
      <w:pPr>
        <w:tabs>
          <w:tab w:val="left" w:pos="1039"/>
        </w:tabs>
        <w:spacing w:after="240" w:line="360" w:lineRule="auto"/>
        <w:ind w:left="360" w:right="123"/>
        <w:jc w:val="both"/>
        <w:rPr>
          <w:sz w:val="24"/>
        </w:rPr>
      </w:pPr>
    </w:p>
    <w:p w:rsidR="00C709A9" w:rsidRPr="003D2881" w:rsidRDefault="00846D28" w:rsidP="00D300CE">
      <w:pPr>
        <w:pStyle w:val="Balk21"/>
        <w:numPr>
          <w:ilvl w:val="0"/>
          <w:numId w:val="6"/>
        </w:numPr>
        <w:tabs>
          <w:tab w:val="left" w:pos="826"/>
        </w:tabs>
        <w:spacing w:after="600" w:line="360" w:lineRule="auto"/>
        <w:ind w:left="825" w:hanging="389"/>
        <w:jc w:val="both"/>
      </w:pPr>
      <w:r w:rsidRPr="003D2881">
        <w:t>Eğitim ve</w:t>
      </w:r>
      <w:r w:rsidRPr="003D2881">
        <w:rPr>
          <w:spacing w:val="-20"/>
        </w:rPr>
        <w:t xml:space="preserve"> </w:t>
      </w:r>
      <w:r w:rsidRPr="003D2881">
        <w:t>Öğretim</w:t>
      </w:r>
    </w:p>
    <w:p w:rsidR="00C709A9" w:rsidRPr="003D2881" w:rsidRDefault="00846D28" w:rsidP="00D300CE">
      <w:pPr>
        <w:pStyle w:val="Balk41"/>
        <w:spacing w:after="240" w:line="360" w:lineRule="auto"/>
        <w:ind w:left="0"/>
      </w:pPr>
      <w:bookmarkStart w:id="9" w:name="_TOC_250003"/>
      <w:bookmarkEnd w:id="9"/>
      <w:r w:rsidRPr="003D2881">
        <w:t>Programların Tasarımı ve Onayı</w:t>
      </w:r>
    </w:p>
    <w:p w:rsidR="00FA0891" w:rsidRPr="003D2881" w:rsidRDefault="00D300CE" w:rsidP="00D300CE">
      <w:pPr>
        <w:pStyle w:val="ListeParagraf"/>
        <w:numPr>
          <w:ilvl w:val="0"/>
          <w:numId w:val="5"/>
        </w:numPr>
        <w:tabs>
          <w:tab w:val="left" w:pos="1027"/>
        </w:tabs>
        <w:spacing w:after="240" w:line="360" w:lineRule="auto"/>
        <w:ind w:right="116"/>
        <w:rPr>
          <w:sz w:val="24"/>
        </w:rPr>
      </w:pPr>
      <w:r w:rsidRPr="003D2881">
        <w:rPr>
          <w:sz w:val="24"/>
        </w:rPr>
        <w:t>Programlar</w:t>
      </w:r>
      <w:r w:rsidR="00FA0891" w:rsidRPr="003D2881">
        <w:rPr>
          <w:sz w:val="24"/>
        </w:rPr>
        <w:t xml:space="preserve">ın ana çerçevesi Milli Eğitim Bakanlığı ve YÖK tarafından belirlenmiş olup bölümlere tanınmış olan sınırlar içerisinde paydaşlardan gelen talepler dikkate alınarak müfredat oluşturulmaktadır. </w:t>
      </w:r>
      <w:r w:rsidR="009C3C84" w:rsidRPr="003D2881">
        <w:rPr>
          <w:sz w:val="24"/>
        </w:rPr>
        <w:t>Eğitim Fakültelerinin YÖK tarafından belirlenen dersleri hariç ol</w:t>
      </w:r>
      <w:r w:rsidR="00BD6A70" w:rsidRPr="003D2881">
        <w:rPr>
          <w:sz w:val="24"/>
        </w:rPr>
        <w:t>ma</w:t>
      </w:r>
      <w:r w:rsidR="009C3C84" w:rsidRPr="003D2881">
        <w:rPr>
          <w:sz w:val="24"/>
        </w:rPr>
        <w:t>k üzere, öğretim üyelerimiz uzmanlık alanları kapsamında öğrencilerin de ilgi, amaç ve beklentilerini karşılamaya dönük s</w:t>
      </w:r>
      <w:r w:rsidR="00BD6A70" w:rsidRPr="003D2881">
        <w:rPr>
          <w:sz w:val="24"/>
        </w:rPr>
        <w:t>eç</w:t>
      </w:r>
      <w:r w:rsidR="009C3C84" w:rsidRPr="003D2881">
        <w:rPr>
          <w:sz w:val="24"/>
        </w:rPr>
        <w:t xml:space="preserve">meli dersler açmaktadırlar. </w:t>
      </w:r>
      <w:r w:rsidR="00FA0891" w:rsidRPr="003D2881">
        <w:rPr>
          <w:sz w:val="24"/>
        </w:rPr>
        <w:t>Programın hedefleri belirlenirken, dış paydaşların (Milli Eğitim Bakanlığı, Aile ve Sosyal Politikalar Bakanlığı, Sivil Toplum Kuruluşları, aileler, politika üreticilerin beklentileri, kurumların yayınladıkları raporlar, strateji belgeleri vb</w:t>
      </w:r>
      <w:proofErr w:type="gramStart"/>
      <w:r w:rsidR="00FA0891" w:rsidRPr="003D2881">
        <w:rPr>
          <w:sz w:val="24"/>
        </w:rPr>
        <w:t>. )</w:t>
      </w:r>
      <w:proofErr w:type="gramEnd"/>
      <w:r w:rsidR="00FA0891" w:rsidRPr="003D2881">
        <w:rPr>
          <w:sz w:val="24"/>
        </w:rPr>
        <w:t xml:space="preserve"> ve iç paydaşların görüş ve önerileri dikkate alınmıştır. Programın yapısı ülkenin ve eğitim sisteminin ihtiyaçlarına göre şekillendirilmiştir. Beklentiler, kurumsal olanaklar ve insan kaynakları havuzu göz önünde bulundurularak sürdürülmektedir.</w:t>
      </w:r>
    </w:p>
    <w:p w:rsidR="00FA0891" w:rsidRPr="003D2881" w:rsidRDefault="00FA0891" w:rsidP="00DD186C">
      <w:pPr>
        <w:pStyle w:val="ListeParagraf"/>
        <w:numPr>
          <w:ilvl w:val="0"/>
          <w:numId w:val="5"/>
        </w:numPr>
        <w:tabs>
          <w:tab w:val="left" w:pos="1027"/>
        </w:tabs>
        <w:spacing w:after="240" w:line="360" w:lineRule="auto"/>
        <w:ind w:right="116"/>
        <w:rPr>
          <w:sz w:val="24"/>
        </w:rPr>
      </w:pPr>
      <w:r w:rsidRPr="003D2881">
        <w:rPr>
          <w:sz w:val="24"/>
        </w:rPr>
        <w:t xml:space="preserve">Program yeterlilikleri belirlenirken, bir öğretmende olması gereken beceriler ve yetkinlikler göz önünde tutulmaktadır. Bunun yanında, kuramsal çalışmalar ışığındaki bilgi birikimi ve bunların uygulanmasına yönelik bir takım beceriler göz önünde bulundurulmaktadır. Programın yapısı, teorik ve uygulamaları derslerin mezunların bilgi ve becerilerini yetkinliğe dönüştüreceği şekilde tasarlanmıştır. Bu yeterlilikler programın uygulanması süresince yapılan sınavlar aracılığıyla değerlendirilmektedir. </w:t>
      </w:r>
    </w:p>
    <w:p w:rsidR="00FA0891" w:rsidRPr="003D2881" w:rsidRDefault="00FA0891" w:rsidP="00DD186C">
      <w:pPr>
        <w:pStyle w:val="ListeParagraf"/>
        <w:numPr>
          <w:ilvl w:val="0"/>
          <w:numId w:val="5"/>
        </w:numPr>
        <w:tabs>
          <w:tab w:val="left" w:pos="1027"/>
        </w:tabs>
        <w:spacing w:after="240" w:line="360" w:lineRule="auto"/>
        <w:ind w:right="116"/>
        <w:rPr>
          <w:sz w:val="24"/>
        </w:rPr>
      </w:pPr>
      <w:r w:rsidRPr="003D2881">
        <w:rPr>
          <w:sz w:val="24"/>
        </w:rPr>
        <w:t>Program yeterlilikleri belirlenirken, Bologna süreci ve TYYÇ kapsamında belirlenen hedefler ile uyuma önem verilmektedir.</w:t>
      </w:r>
    </w:p>
    <w:p w:rsidR="00FA0891" w:rsidRPr="003D2881" w:rsidRDefault="00FA0891" w:rsidP="00DD186C">
      <w:pPr>
        <w:pStyle w:val="ListeParagraf"/>
        <w:numPr>
          <w:ilvl w:val="0"/>
          <w:numId w:val="5"/>
        </w:numPr>
        <w:tabs>
          <w:tab w:val="left" w:pos="1027"/>
        </w:tabs>
        <w:spacing w:after="240" w:line="360" w:lineRule="auto"/>
        <w:ind w:right="116"/>
        <w:rPr>
          <w:sz w:val="24"/>
        </w:rPr>
      </w:pPr>
      <w:r w:rsidRPr="003D2881">
        <w:rPr>
          <w:sz w:val="24"/>
        </w:rPr>
        <w:t xml:space="preserve">Programların yeterlilikleriyle ders öğrenme çıktıları arasında ilişkilendirme </w:t>
      </w:r>
      <w:r w:rsidR="00862281" w:rsidRPr="003D2881">
        <w:rPr>
          <w:sz w:val="24"/>
        </w:rPr>
        <w:lastRenderedPageBreak/>
        <w:t>yapılmaktadır.</w:t>
      </w:r>
    </w:p>
    <w:p w:rsidR="00FA0891" w:rsidRPr="003D2881" w:rsidRDefault="00FA0891" w:rsidP="00DD186C">
      <w:pPr>
        <w:pStyle w:val="ListeParagraf"/>
        <w:numPr>
          <w:ilvl w:val="0"/>
          <w:numId w:val="5"/>
        </w:numPr>
        <w:tabs>
          <w:tab w:val="left" w:pos="1027"/>
        </w:tabs>
        <w:spacing w:after="240" w:line="360" w:lineRule="auto"/>
        <w:ind w:right="116"/>
        <w:rPr>
          <w:sz w:val="24"/>
        </w:rPr>
      </w:pPr>
      <w:r w:rsidRPr="003D2881">
        <w:rPr>
          <w:sz w:val="24"/>
        </w:rPr>
        <w:t xml:space="preserve">Programlar, bağlı bulunduğumuz yasal mevzuatın ilgili yönetmelik </w:t>
      </w:r>
      <w:r w:rsidR="00D300CE" w:rsidRPr="003D2881">
        <w:rPr>
          <w:sz w:val="24"/>
        </w:rPr>
        <w:t>maddeleri uyarınca üniversiten</w:t>
      </w:r>
      <w:r w:rsidRPr="003D2881">
        <w:rPr>
          <w:sz w:val="24"/>
        </w:rPr>
        <w:t>in yetkilendirilmiş bulunduğu kurullarca onaylanmaktadır. Program içeriği, anabilim dalları tarafınca oluşturulmakta, Bölüm Başkanlıkları onayı ile Dekanlığa havale edilmektedir. Öneri ve görüşler çerçevesinde son hali verilen içerik Senato’ya sunulmaktadır. Senatonun onayı ile programa son hali verilmiş olmaktadır.</w:t>
      </w:r>
    </w:p>
    <w:p w:rsidR="00FA0891" w:rsidRPr="003D2881" w:rsidRDefault="00FA0891" w:rsidP="00DD186C">
      <w:pPr>
        <w:pStyle w:val="ListeParagraf"/>
        <w:numPr>
          <w:ilvl w:val="0"/>
          <w:numId w:val="5"/>
        </w:numPr>
        <w:tabs>
          <w:tab w:val="left" w:pos="1027"/>
        </w:tabs>
        <w:spacing w:after="240" w:line="360" w:lineRule="auto"/>
        <w:ind w:right="116"/>
        <w:rPr>
          <w:sz w:val="24"/>
        </w:rPr>
      </w:pPr>
      <w:r w:rsidRPr="003D2881">
        <w:rPr>
          <w:sz w:val="24"/>
        </w:rPr>
        <w:t>Fakültenin web sitesi ve Bologna bilgi sisteminden gerekli bilgiler kamuoyuna sunulmakta</w:t>
      </w:r>
      <w:r w:rsidR="009C3C84" w:rsidRPr="003D2881">
        <w:rPr>
          <w:sz w:val="24"/>
        </w:rPr>
        <w:t xml:space="preserve"> yine güncellenen dersler ve içerikleri web sitemizde ilan</w:t>
      </w:r>
      <w:r w:rsidR="00BD6A70" w:rsidRPr="003D2881">
        <w:rPr>
          <w:sz w:val="24"/>
        </w:rPr>
        <w:t>la</w:t>
      </w:r>
      <w:r w:rsidR="009C3C84" w:rsidRPr="003D2881">
        <w:rPr>
          <w:sz w:val="24"/>
        </w:rPr>
        <w:t xml:space="preserve"> duyurulmaktadır.</w:t>
      </w:r>
    </w:p>
    <w:p w:rsidR="00C709A9" w:rsidRPr="003D2881" w:rsidRDefault="00846D28" w:rsidP="00DD186C">
      <w:pPr>
        <w:pStyle w:val="Balk41"/>
        <w:spacing w:after="240" w:line="360" w:lineRule="auto"/>
        <w:ind w:left="0"/>
      </w:pPr>
      <w:bookmarkStart w:id="10" w:name="_TOC_250002"/>
      <w:bookmarkEnd w:id="10"/>
      <w:r w:rsidRPr="003D2881">
        <w:t>Öğrenci Merkezli Öğrenme, Öğretme ve Değerlendirme</w:t>
      </w:r>
    </w:p>
    <w:p w:rsidR="00FA0891" w:rsidRPr="003D2881" w:rsidRDefault="00FA0891" w:rsidP="00DD186C">
      <w:pPr>
        <w:pStyle w:val="ListeParagraf"/>
        <w:numPr>
          <w:ilvl w:val="0"/>
          <w:numId w:val="5"/>
        </w:numPr>
        <w:tabs>
          <w:tab w:val="left" w:pos="1027"/>
        </w:tabs>
        <w:spacing w:after="240" w:line="360" w:lineRule="auto"/>
        <w:ind w:right="125"/>
        <w:rPr>
          <w:sz w:val="24"/>
        </w:rPr>
      </w:pPr>
      <w:r w:rsidRPr="003D2881">
        <w:rPr>
          <w:sz w:val="24"/>
        </w:rPr>
        <w:t xml:space="preserve">Her anabilim </w:t>
      </w:r>
      <w:proofErr w:type="gramStart"/>
      <w:r w:rsidRPr="003D2881">
        <w:rPr>
          <w:sz w:val="24"/>
        </w:rPr>
        <w:t>dalı</w:t>
      </w:r>
      <w:proofErr w:type="gramEnd"/>
      <w:r w:rsidRPr="003D2881">
        <w:rPr>
          <w:sz w:val="24"/>
        </w:rPr>
        <w:t xml:space="preserve"> tarafından öğrencilere sunulan derslerin iş yüküne dayalı kredi değerleri belirlenmektedir.</w:t>
      </w:r>
    </w:p>
    <w:p w:rsidR="00FA0891" w:rsidRPr="003D2881" w:rsidRDefault="00FA0891" w:rsidP="00DD186C">
      <w:pPr>
        <w:pStyle w:val="ListeParagraf"/>
        <w:numPr>
          <w:ilvl w:val="0"/>
          <w:numId w:val="5"/>
        </w:numPr>
        <w:tabs>
          <w:tab w:val="left" w:pos="1027"/>
        </w:tabs>
        <w:spacing w:after="240" w:line="360" w:lineRule="auto"/>
        <w:ind w:right="125"/>
        <w:rPr>
          <w:sz w:val="24"/>
        </w:rPr>
      </w:pPr>
      <w:r w:rsidRPr="003D2881">
        <w:rPr>
          <w:sz w:val="24"/>
        </w:rPr>
        <w:t xml:space="preserve">Öğrencilerin işyeri ortamlarında gerçekleştirebilecekleri uygulama ve stajların iş yükleri belirlenmekte ve </w:t>
      </w:r>
      <w:r w:rsidR="009C3C84" w:rsidRPr="003D2881">
        <w:rPr>
          <w:sz w:val="24"/>
        </w:rPr>
        <w:t xml:space="preserve">bunlar </w:t>
      </w:r>
      <w:r w:rsidRPr="003D2881">
        <w:rPr>
          <w:sz w:val="24"/>
        </w:rPr>
        <w:t>programın toplam iş yüküne dahil edilmektedir.</w:t>
      </w:r>
    </w:p>
    <w:p w:rsidR="00FA0891" w:rsidRPr="003D2881" w:rsidRDefault="00FA0891" w:rsidP="00DD186C">
      <w:pPr>
        <w:pStyle w:val="ListeParagraf"/>
        <w:numPr>
          <w:ilvl w:val="0"/>
          <w:numId w:val="5"/>
        </w:numPr>
        <w:tabs>
          <w:tab w:val="left" w:pos="1027"/>
        </w:tabs>
        <w:spacing w:after="240" w:line="360" w:lineRule="auto"/>
        <w:ind w:right="125"/>
        <w:rPr>
          <w:sz w:val="24"/>
        </w:rPr>
      </w:pPr>
      <w:r w:rsidRPr="003D2881">
        <w:rPr>
          <w:sz w:val="24"/>
        </w:rPr>
        <w:t xml:space="preserve">Bilgi birikimlerini artırmalarını teşvik etmek amacıyla, dersler öğrencilerin araştırma yapmaları ve yaptıkları çalışmaları sunmaları yönünde planlanmakta; öğrencilerin ders sürecine aktif katılımları sağlanmaktadır. Bunun için, bireyselleştirilmiş ödevlerin, ders içeriğine yönelik yapılan etkinliklerin ve çalışmaların öğrenciler tarafından sunumu gibi bir takım uygulamalara başvurulmaktadır. Bazı anabilim dallarında 5. Yarıyıldan sonra ise uygulama derslerinin ağırlığının artması, öğrencilerin aktif bir şekilde uygulama yapmalarını gerektirmektedir. </w:t>
      </w:r>
      <w:r w:rsidR="009C3C84" w:rsidRPr="003D2881">
        <w:rPr>
          <w:sz w:val="24"/>
        </w:rPr>
        <w:t xml:space="preserve">Fakültemiz öğretmen adaylarına eğitim vermektedir. Öğretmenlik mesleğinin başarısında Hizmetöncesinde ilk ve ortaöğretim kurumlarında yapılan uygulamaların, adayların mesleki gelişiminde ve öğretmenlik becerilerini rafine etmede son derece önemli ve değerli katkıları </w:t>
      </w:r>
      <w:r w:rsidR="009C3C84" w:rsidRPr="003D2881">
        <w:rPr>
          <w:sz w:val="24"/>
        </w:rPr>
        <w:lastRenderedPageBreak/>
        <w:t xml:space="preserve">vardır. Mevcut öğretmen yetiştirme lisans programlarında ilk ve ortaöğretim okullarında uygulama süresini artırmanın </w:t>
      </w:r>
      <w:r w:rsidR="00475D4D" w:rsidRPr="003D2881">
        <w:rPr>
          <w:sz w:val="24"/>
        </w:rPr>
        <w:t xml:space="preserve">gereği ve öneminin </w:t>
      </w:r>
      <w:r w:rsidR="009C3C84" w:rsidRPr="003D2881">
        <w:rPr>
          <w:sz w:val="24"/>
        </w:rPr>
        <w:t>farkında olmakla birlikte,</w:t>
      </w:r>
      <w:r w:rsidR="00475D4D" w:rsidRPr="003D2881">
        <w:rPr>
          <w:sz w:val="24"/>
        </w:rPr>
        <w:t xml:space="preserve"> bunlar YÖK’ün yetkisindredir. YÖK’ün Eğitim Fakültelerinin müfredatını güncelleme çalışmaları devam etmekte olup, öğretmenlik uygulaması derslerinin süresinin artırılması konusunda YÖK’ün ilgili çalışma gruplarının çalışmaları yakinen takip etmekteyiz.</w:t>
      </w:r>
      <w:r w:rsidR="009C3C84" w:rsidRPr="003D2881">
        <w:rPr>
          <w:sz w:val="24"/>
        </w:rPr>
        <w:t xml:space="preserve"> </w:t>
      </w:r>
      <w:r w:rsidR="00475D4D" w:rsidRPr="003D2881">
        <w:rPr>
          <w:sz w:val="24"/>
        </w:rPr>
        <w:t>D</w:t>
      </w:r>
      <w:r w:rsidRPr="003D2881">
        <w:rPr>
          <w:sz w:val="24"/>
        </w:rPr>
        <w:t xml:space="preserve">erslerde kullanılan öğretim yöntemleri ve derslerin değerlendirmesindeki uygulamalı çalışmalar yoluyla öğrencilerin aktif rol almaları teşvik edilmektedir. Diğer yandan, öğrencilerin heyecanlarını yenmeleri, diksiyonlarını geliştirmeleri, topluluk karşısında rahat davranmaları ve konuşmaları için bazı derslerde söz hakkı çoğunlukla öğrencilere verilmekte, kendilerini ifade etmeleri için olanak tanınmakta, sınıf içi derse katılım konusunda öğrenciler cesaretlendirilmektedir. </w:t>
      </w:r>
    </w:p>
    <w:p w:rsidR="00FA0891" w:rsidRPr="003D2881" w:rsidRDefault="00FA0891" w:rsidP="00DD186C">
      <w:pPr>
        <w:pStyle w:val="ListeParagraf"/>
        <w:numPr>
          <w:ilvl w:val="0"/>
          <w:numId w:val="5"/>
        </w:numPr>
        <w:tabs>
          <w:tab w:val="left" w:pos="1027"/>
        </w:tabs>
        <w:spacing w:after="240" w:line="360" w:lineRule="auto"/>
        <w:ind w:right="125"/>
        <w:rPr>
          <w:sz w:val="24"/>
        </w:rPr>
      </w:pPr>
      <w:r w:rsidRPr="003D2881">
        <w:rPr>
          <w:sz w:val="24"/>
        </w:rPr>
        <w:t>Başarı ölçme ve değerlendirme yöntemi, öğrencilerin ders öğrenme çıktılarına ulaşıldığını ölçebilecek nitelikte tasarlanmaktadır. Derslerde, ödev ve ders içi etkinlikler birlikte değerlendirilmektedir.</w:t>
      </w:r>
    </w:p>
    <w:p w:rsidR="00FA0891" w:rsidRPr="003D2881" w:rsidRDefault="00FA0891" w:rsidP="00DD186C">
      <w:pPr>
        <w:pStyle w:val="ListeParagraf"/>
        <w:numPr>
          <w:ilvl w:val="0"/>
          <w:numId w:val="5"/>
        </w:numPr>
        <w:tabs>
          <w:tab w:val="left" w:pos="1027"/>
        </w:tabs>
        <w:spacing w:after="240" w:line="360" w:lineRule="auto"/>
        <w:ind w:right="125"/>
        <w:rPr>
          <w:sz w:val="24"/>
        </w:rPr>
      </w:pPr>
      <w:r w:rsidRPr="003D2881">
        <w:rPr>
          <w:sz w:val="24"/>
        </w:rPr>
        <w:t xml:space="preserve">Değerlendirme yasal mevzuat çerçevesinde ve önceden belirlenip ilan edilmiş kriterlere göre yürütülmektedir. Değerlendirmenin her aşamasında öğrencinin hak aramasını mümkün kılan süreçler düzenlenmiş bulunmaktadır. Mezuniyet koşulları, derslerde başarı ölçütleri, etkinlik ve uygulamaların notlandırılması dönem başında ders izlenceleriyle öğrencilere sunulmaktadır.  Bu kriterler bütün öğrencileri ilgilendirmekte ve bütün öğrenciler tarafından bilinmektedir. </w:t>
      </w:r>
    </w:p>
    <w:p w:rsidR="00FA0891" w:rsidRPr="003D2881" w:rsidRDefault="00D300CE" w:rsidP="00DD186C">
      <w:pPr>
        <w:pStyle w:val="ListeParagraf"/>
        <w:numPr>
          <w:ilvl w:val="0"/>
          <w:numId w:val="5"/>
        </w:numPr>
        <w:tabs>
          <w:tab w:val="left" w:pos="1027"/>
        </w:tabs>
        <w:spacing w:after="240" w:line="360" w:lineRule="auto"/>
        <w:ind w:right="125"/>
        <w:rPr>
          <w:sz w:val="24"/>
        </w:rPr>
      </w:pPr>
      <w:r w:rsidRPr="003D2881">
        <w:rPr>
          <w:sz w:val="24"/>
        </w:rPr>
        <w:t>Üniversite</w:t>
      </w:r>
      <w:r w:rsidR="00FA0891" w:rsidRPr="003D2881">
        <w:rPr>
          <w:sz w:val="24"/>
        </w:rPr>
        <w:t xml:space="preserve"> öğretim sınav yönetmeliğinde belirtilen koşullara göre</w:t>
      </w:r>
      <w:r w:rsidR="00475D4D" w:rsidRPr="003D2881">
        <w:rPr>
          <w:sz w:val="24"/>
        </w:rPr>
        <w:t>, mazeret</w:t>
      </w:r>
      <w:r w:rsidR="00FA0891" w:rsidRPr="003D2881">
        <w:rPr>
          <w:sz w:val="24"/>
        </w:rPr>
        <w:t xml:space="preserve"> işlem</w:t>
      </w:r>
      <w:r w:rsidR="00475D4D" w:rsidRPr="003D2881">
        <w:rPr>
          <w:sz w:val="24"/>
        </w:rPr>
        <w:t>leri</w:t>
      </w:r>
      <w:r w:rsidR="00FA0891" w:rsidRPr="003D2881">
        <w:rPr>
          <w:sz w:val="24"/>
        </w:rPr>
        <w:t xml:space="preserve"> yapılmaktadır. Öğrencinin mazeretini belgelemesi koşulu ile sınavın telafisi yapılmaktadır.</w:t>
      </w:r>
    </w:p>
    <w:p w:rsidR="00FA0891" w:rsidRPr="003D2881" w:rsidRDefault="00FA0891" w:rsidP="00DD186C">
      <w:pPr>
        <w:pStyle w:val="ListeParagraf"/>
        <w:numPr>
          <w:ilvl w:val="0"/>
          <w:numId w:val="5"/>
        </w:numPr>
        <w:tabs>
          <w:tab w:val="left" w:pos="1027"/>
        </w:tabs>
        <w:spacing w:after="240" w:line="360" w:lineRule="auto"/>
        <w:ind w:right="125"/>
        <w:rPr>
          <w:sz w:val="24"/>
        </w:rPr>
      </w:pPr>
      <w:r w:rsidRPr="003D2881">
        <w:rPr>
          <w:sz w:val="24"/>
        </w:rPr>
        <w:t xml:space="preserve">Özel yaklaşım gerektiren öğrencilere yönelik planlamalar yapılmıştır. Ancak, özel yaklaşım gerektiren öğrenci olmadığı için bu yönde bir düzenleme gerçekleştirilmemiştir. Ayrıca, fakültenin kendine mahsus bir eğitim binasının olmaması ve binanın fiziki yapısına müdahale edilememesi sebeplerinden dolayı </w:t>
      </w:r>
      <w:r w:rsidRPr="003D2881">
        <w:rPr>
          <w:sz w:val="24"/>
        </w:rPr>
        <w:lastRenderedPageBreak/>
        <w:t>fiziki düzenlemeler gerçekleştirilmemiştir. Uluslararası öğrenciler için dil yeterliği belgesi istenmektedir. Dil yeterliği olmayanlara 1 yıl Türkçe hazırlık okutulmaktadır. Bununla birlikte, sınavlarda bu öğrencilere özgü olarak soruların İngilizce çevirisi de verilmektedir.</w:t>
      </w:r>
    </w:p>
    <w:p w:rsidR="00C709A9" w:rsidRPr="003D2881" w:rsidRDefault="00846D28" w:rsidP="00DD186C">
      <w:pPr>
        <w:pStyle w:val="Balk41"/>
        <w:spacing w:after="240" w:line="360" w:lineRule="auto"/>
        <w:ind w:left="0"/>
      </w:pPr>
      <w:bookmarkStart w:id="11" w:name="_TOC_250001"/>
      <w:bookmarkEnd w:id="11"/>
      <w:r w:rsidRPr="003D2881">
        <w:t>Öğrencinin Kabulü ve Gelişimi, Tanınma ve Sertifikalandırma</w:t>
      </w:r>
    </w:p>
    <w:p w:rsidR="00FA0891" w:rsidRPr="003D2881" w:rsidRDefault="00FA0891" w:rsidP="00DD186C">
      <w:pPr>
        <w:pStyle w:val="ListeParagraf"/>
        <w:numPr>
          <w:ilvl w:val="0"/>
          <w:numId w:val="5"/>
        </w:numPr>
        <w:tabs>
          <w:tab w:val="left" w:pos="1027"/>
        </w:tabs>
        <w:spacing w:after="240" w:line="360" w:lineRule="auto"/>
        <w:rPr>
          <w:sz w:val="24"/>
        </w:rPr>
      </w:pPr>
      <w:r w:rsidRPr="003D2881">
        <w:rPr>
          <w:sz w:val="24"/>
        </w:rPr>
        <w:t xml:space="preserve">Öğrencilerin programlara kabulü, ÖSYM’nin yaptığı sınavlara ve YÖK’ün belirlediği kriterlere göre yapılmaktadır. </w:t>
      </w:r>
    </w:p>
    <w:p w:rsidR="00FA0891" w:rsidRPr="003D2881" w:rsidRDefault="00FA0891" w:rsidP="00DD186C">
      <w:pPr>
        <w:pStyle w:val="ListeParagraf"/>
        <w:numPr>
          <w:ilvl w:val="0"/>
          <w:numId w:val="5"/>
        </w:numPr>
        <w:tabs>
          <w:tab w:val="left" w:pos="1027"/>
        </w:tabs>
        <w:spacing w:after="240" w:line="360" w:lineRule="auto"/>
        <w:rPr>
          <w:sz w:val="24"/>
        </w:rPr>
      </w:pPr>
      <w:r w:rsidRPr="003D2881">
        <w:rPr>
          <w:sz w:val="24"/>
        </w:rPr>
        <w:t xml:space="preserve">Fakülteye yeni gelen öğrencilerin kuruma uyumlarını sağlamak amacıyla, dönem başında öğrencilere, üniversite yaşamı, program yapısı, fiziki ve sosyal imkanlar, değişim programları ve yönetmelikler gibi konularda bilgiler verilmekte ve oryantasyon </w:t>
      </w:r>
      <w:r w:rsidR="00D300CE" w:rsidRPr="003D2881">
        <w:rPr>
          <w:sz w:val="24"/>
        </w:rPr>
        <w:t xml:space="preserve">sağlanmaktadır. </w:t>
      </w:r>
      <w:r w:rsidR="00475D4D" w:rsidRPr="003D2881">
        <w:rPr>
          <w:sz w:val="24"/>
        </w:rPr>
        <w:t>Bu ory</w:t>
      </w:r>
      <w:r w:rsidR="00BD6A70" w:rsidRPr="003D2881">
        <w:rPr>
          <w:sz w:val="24"/>
        </w:rPr>
        <w:t>an</w:t>
      </w:r>
      <w:r w:rsidR="00475D4D" w:rsidRPr="003D2881">
        <w:rPr>
          <w:sz w:val="24"/>
        </w:rPr>
        <w:t xml:space="preserve">tasyonlar </w:t>
      </w:r>
      <w:r w:rsidR="00BD6A70" w:rsidRPr="003D2881">
        <w:rPr>
          <w:sz w:val="24"/>
        </w:rPr>
        <w:t xml:space="preserve">hem </w:t>
      </w:r>
      <w:r w:rsidR="00475D4D" w:rsidRPr="003D2881">
        <w:rPr>
          <w:sz w:val="24"/>
        </w:rPr>
        <w:t xml:space="preserve">bölümler </w:t>
      </w:r>
      <w:r w:rsidR="00BD6A70" w:rsidRPr="003D2881">
        <w:rPr>
          <w:sz w:val="24"/>
        </w:rPr>
        <w:t>bazında, hem de</w:t>
      </w:r>
      <w:r w:rsidR="00475D4D" w:rsidRPr="003D2881">
        <w:rPr>
          <w:sz w:val="24"/>
        </w:rPr>
        <w:t xml:space="preserve"> fakülte </w:t>
      </w:r>
      <w:r w:rsidR="00BD6A70" w:rsidRPr="003D2881">
        <w:rPr>
          <w:sz w:val="24"/>
        </w:rPr>
        <w:t>bazında</w:t>
      </w:r>
      <w:r w:rsidR="00475D4D" w:rsidRPr="003D2881">
        <w:rPr>
          <w:sz w:val="24"/>
        </w:rPr>
        <w:t xml:space="preserve"> yapılagelmektedir. </w:t>
      </w:r>
      <w:r w:rsidR="00D300CE" w:rsidRPr="003D2881">
        <w:rPr>
          <w:sz w:val="24"/>
        </w:rPr>
        <w:t>Ayrıca birim</w:t>
      </w:r>
      <w:r w:rsidRPr="003D2881">
        <w:rPr>
          <w:sz w:val="24"/>
        </w:rPr>
        <w:t>de, her sınıfa atanan danışmanlar aracılığıyla öğrencilerin uyum sağlamalarına katkıda bulunulmaktadır.</w:t>
      </w:r>
    </w:p>
    <w:p w:rsidR="00FA0891" w:rsidRPr="003D2881" w:rsidRDefault="00FA0891" w:rsidP="00DD186C">
      <w:pPr>
        <w:pStyle w:val="ListeParagraf"/>
        <w:numPr>
          <w:ilvl w:val="0"/>
          <w:numId w:val="5"/>
        </w:numPr>
        <w:tabs>
          <w:tab w:val="left" w:pos="1027"/>
        </w:tabs>
        <w:spacing w:after="240" w:line="360" w:lineRule="auto"/>
        <w:rPr>
          <w:sz w:val="24"/>
        </w:rPr>
      </w:pPr>
      <w:r w:rsidRPr="003D2881">
        <w:rPr>
          <w:sz w:val="24"/>
        </w:rPr>
        <w:t xml:space="preserve">Öğrencilerin akademik başarısını teşvik etmek için akademik danışmanlıklar vasıtasıyla yakından takipleri ve başarısızlık nedenlerinin ortadan kaldırılması için de rehberlik ve psikolojik danışma hizmetleri sunulmaktadır. Öğrencilere yönelik olarak sözlü teşvik ve motivasyon da sağlanmaktadır. Ayrıca üst sınıftaki öğrencilerin alt sınıftaki öğrencilere rehberlik </w:t>
      </w:r>
      <w:r w:rsidR="00475D4D" w:rsidRPr="003D2881">
        <w:rPr>
          <w:sz w:val="24"/>
        </w:rPr>
        <w:t>(mentörl</w:t>
      </w:r>
      <w:r w:rsidR="00BD6A70" w:rsidRPr="003D2881">
        <w:rPr>
          <w:sz w:val="24"/>
        </w:rPr>
        <w:t>ü</w:t>
      </w:r>
      <w:r w:rsidR="00475D4D" w:rsidRPr="003D2881">
        <w:rPr>
          <w:sz w:val="24"/>
        </w:rPr>
        <w:t xml:space="preserve">k) </w:t>
      </w:r>
      <w:r w:rsidRPr="003D2881">
        <w:rPr>
          <w:sz w:val="24"/>
        </w:rPr>
        <w:t xml:space="preserve">yapmaları teşvik edilmektedir. Bölümün akademik personeli veya dışarıdan davet edilen konuşmacılar tarafından seminerler düzenlenmekte, tartışma programlarında, küçük gruplarla yapılan danışmanlık faaliyetlerinde bu konular sıklıkla dile getirilmektedir. İlk defa </w:t>
      </w:r>
      <w:r w:rsidR="00475D4D" w:rsidRPr="003D2881">
        <w:rPr>
          <w:sz w:val="24"/>
        </w:rPr>
        <w:t>2017-2018 öğretim yılı</w:t>
      </w:r>
      <w:r w:rsidRPr="003D2881">
        <w:rPr>
          <w:sz w:val="24"/>
        </w:rPr>
        <w:t xml:space="preserve"> mezunlar</w:t>
      </w:r>
      <w:r w:rsidR="00475D4D" w:rsidRPr="003D2881">
        <w:rPr>
          <w:sz w:val="24"/>
        </w:rPr>
        <w:t>ın</w:t>
      </w:r>
      <w:r w:rsidRPr="003D2881">
        <w:rPr>
          <w:sz w:val="24"/>
        </w:rPr>
        <w:t xml:space="preserve">dan başlamak üzere fakültede dereceye giren ilk 3 </w:t>
      </w:r>
      <w:proofErr w:type="gramStart"/>
      <w:r w:rsidRPr="003D2881">
        <w:rPr>
          <w:sz w:val="24"/>
        </w:rPr>
        <w:t>kişi</w:t>
      </w:r>
      <w:proofErr w:type="gramEnd"/>
      <w:r w:rsidRPr="003D2881">
        <w:rPr>
          <w:sz w:val="24"/>
        </w:rPr>
        <w:t xml:space="preserve"> için özel bir pano oluşturulması düşünülmektedir.</w:t>
      </w:r>
    </w:p>
    <w:p w:rsidR="00FA0891" w:rsidRPr="003D2881" w:rsidRDefault="00FA0891" w:rsidP="00DD186C">
      <w:pPr>
        <w:pStyle w:val="ListeParagraf"/>
        <w:numPr>
          <w:ilvl w:val="0"/>
          <w:numId w:val="5"/>
        </w:numPr>
        <w:tabs>
          <w:tab w:val="left" w:pos="1027"/>
        </w:tabs>
        <w:spacing w:after="240" w:line="360" w:lineRule="auto"/>
        <w:rPr>
          <w:sz w:val="24"/>
        </w:rPr>
      </w:pPr>
      <w:r w:rsidRPr="003D2881">
        <w:rPr>
          <w:sz w:val="24"/>
        </w:rPr>
        <w:t xml:space="preserve">Öğrenci bilgi sisteminden öğrencilerin not ve devamsızlıkları takip edilmektedir. Öğrencilere önceden belirtilen randevu saatlerine göre öğrencilerle bireysel görüşmeler gerçekleştirilerek gerekli çözümler sunulmaya çalışılmaktadır. Her </w:t>
      </w:r>
      <w:r w:rsidRPr="003D2881">
        <w:rPr>
          <w:sz w:val="24"/>
        </w:rPr>
        <w:lastRenderedPageBreak/>
        <w:t>sınıfa bir akademik danışman görevlendirilmesi, öğrencilerin dersine giren öğretim üyeleri arasından seçilerek yapılmakta olup, öğrencilerin</w:t>
      </w:r>
      <w:r w:rsidR="00A56A15" w:rsidRPr="003D2881">
        <w:rPr>
          <w:sz w:val="24"/>
        </w:rPr>
        <w:t xml:space="preserve"> danışmanlarıyla haftada en </w:t>
      </w:r>
      <w:proofErr w:type="gramStart"/>
      <w:r w:rsidR="00A56A15" w:rsidRPr="003D2881">
        <w:rPr>
          <w:sz w:val="24"/>
        </w:rPr>
        <w:t>az</w:t>
      </w:r>
      <w:proofErr w:type="gramEnd"/>
      <w:r w:rsidR="00A56A15" w:rsidRPr="003D2881">
        <w:rPr>
          <w:sz w:val="24"/>
        </w:rPr>
        <w:t xml:space="preserve"> bir</w:t>
      </w:r>
      <w:r w:rsidRPr="003D2881">
        <w:rPr>
          <w:sz w:val="24"/>
        </w:rPr>
        <w:t xml:space="preserve"> defa </w:t>
      </w:r>
      <w:r w:rsidR="00A56A15" w:rsidRPr="003D2881">
        <w:rPr>
          <w:sz w:val="24"/>
        </w:rPr>
        <w:t>görüşmeleri</w:t>
      </w:r>
      <w:r w:rsidRPr="003D2881">
        <w:rPr>
          <w:sz w:val="24"/>
        </w:rPr>
        <w:t xml:space="preserve"> temin edilmektedir. Danışman yarıyıl başında öğrencilerle belli konularda görüşmekte, varsa </w:t>
      </w:r>
      <w:proofErr w:type="gramStart"/>
      <w:r w:rsidRPr="003D2881">
        <w:rPr>
          <w:sz w:val="24"/>
        </w:rPr>
        <w:t>eğer</w:t>
      </w:r>
      <w:proofErr w:type="gramEnd"/>
      <w:r w:rsidRPr="003D2881">
        <w:rPr>
          <w:sz w:val="24"/>
        </w:rPr>
        <w:t xml:space="preserve"> iyileştirmeye açık alanlar için görüş almakta, öğrencilere söz hakkı tanınarak işleyişle ilgili varsa şikâyet, dilek, öneri vb. toplanmaktadır. Öğrencilerle rutin görüşme saatlerinin yanında, akademik içerikli konularda öğrenciler mesai saatleri içerisinde/dışında akademisyenlerle doğrudan temasa geçebilmeleri (e-mail veya cep telefonu aracılığıyla) mümkündür.</w:t>
      </w:r>
    </w:p>
    <w:p w:rsidR="00FA0891" w:rsidRPr="003D2881" w:rsidRDefault="00D300CE" w:rsidP="00DD186C">
      <w:pPr>
        <w:pStyle w:val="ListeParagraf"/>
        <w:numPr>
          <w:ilvl w:val="0"/>
          <w:numId w:val="5"/>
        </w:numPr>
        <w:tabs>
          <w:tab w:val="left" w:pos="1027"/>
        </w:tabs>
        <w:spacing w:after="240" w:line="360" w:lineRule="auto"/>
        <w:jc w:val="left"/>
        <w:rPr>
          <w:sz w:val="24"/>
        </w:rPr>
      </w:pPr>
      <w:r w:rsidRPr="003D2881">
        <w:rPr>
          <w:sz w:val="24"/>
        </w:rPr>
        <w:t>Yükseköğretim sistemi</w:t>
      </w:r>
      <w:r w:rsidR="00FA0891" w:rsidRPr="003D2881">
        <w:rPr>
          <w:sz w:val="24"/>
        </w:rPr>
        <w:t xml:space="preserve"> içinde geçerli mev</w:t>
      </w:r>
      <w:r w:rsidRPr="003D2881">
        <w:rPr>
          <w:sz w:val="24"/>
        </w:rPr>
        <w:t>zuat çerçevesinde öğrenciler</w:t>
      </w:r>
      <w:r w:rsidR="00FA0891" w:rsidRPr="003D2881">
        <w:rPr>
          <w:sz w:val="24"/>
        </w:rPr>
        <w:t xml:space="preserve"> Mevlana, Farabi, Erasmus gibi değişim programlarından yararlandırılmaktadır. Derslerin denklikleri ve öğrenim protokolleri önceden düzenlenerek öğrencilere kolaylık sunulmaktadır. Yurt içi değişim programı için ilgili düzenlemeler mevcut olup gidecek/gitmiş öğrencilerle program koordinatörleri birebir ders seçimi, kredi uyumu vb. konularda bir araya gelerek çalışma yapmaktadırlar.</w:t>
      </w:r>
    </w:p>
    <w:p w:rsidR="00C709A9" w:rsidRPr="003D2881" w:rsidRDefault="00846D28" w:rsidP="00DD186C">
      <w:pPr>
        <w:pStyle w:val="Balk41"/>
        <w:spacing w:after="240" w:line="360" w:lineRule="auto"/>
        <w:ind w:left="0"/>
      </w:pPr>
      <w:bookmarkStart w:id="12" w:name="_bookmark18"/>
      <w:bookmarkEnd w:id="12"/>
      <w:r w:rsidRPr="003D2881">
        <w:t>Eğitim-Öğretim Kadrosu</w:t>
      </w:r>
    </w:p>
    <w:p w:rsidR="00FA0891" w:rsidRPr="003D2881" w:rsidRDefault="00FA0891" w:rsidP="00DD186C">
      <w:pPr>
        <w:pStyle w:val="ListeParagraf"/>
        <w:numPr>
          <w:ilvl w:val="0"/>
          <w:numId w:val="5"/>
        </w:numPr>
        <w:tabs>
          <w:tab w:val="left" w:pos="1027"/>
        </w:tabs>
        <w:spacing w:after="240" w:line="360" w:lineRule="auto"/>
        <w:ind w:right="119"/>
        <w:rPr>
          <w:sz w:val="24"/>
        </w:rPr>
      </w:pPr>
      <w:r w:rsidRPr="003D2881">
        <w:rPr>
          <w:sz w:val="24"/>
        </w:rPr>
        <w:t>Fakültede öğrenci sayıla</w:t>
      </w:r>
      <w:r w:rsidR="00A56A15" w:rsidRPr="003D2881">
        <w:rPr>
          <w:sz w:val="24"/>
        </w:rPr>
        <w:t>rının giderek artması nedeniyle</w:t>
      </w:r>
      <w:r w:rsidRPr="003D2881">
        <w:rPr>
          <w:sz w:val="24"/>
        </w:rPr>
        <w:t xml:space="preserve"> öğretim üyesi başına düşen öğrenci sayısı da artmaktadır. Bu durumda her bir öğrenciye ayrılan nitelikli zaman düşmekte olup bu bağlamda öğretim üyesi/elemanı sayısının da artmasında fayda olacağı düşünülmektedir. Eğitim sürecinin etkin şekilde yürütülmesini sağlamak ve/ya lisansüstü program açabilmek amacıyla bazı anabilim dallarında </w:t>
      </w:r>
      <w:r w:rsidR="00A56A15" w:rsidRPr="003D2881">
        <w:rPr>
          <w:sz w:val="24"/>
        </w:rPr>
        <w:t xml:space="preserve">görev alacak yeni </w:t>
      </w:r>
      <w:r w:rsidRPr="003D2881">
        <w:rPr>
          <w:sz w:val="24"/>
        </w:rPr>
        <w:t>öğretim üyelerine ihtiyaç duyulmaktadır.</w:t>
      </w:r>
    </w:p>
    <w:p w:rsidR="00FA0891" w:rsidRPr="003D2881" w:rsidRDefault="00FA0891" w:rsidP="00DD186C">
      <w:pPr>
        <w:pStyle w:val="ListeParagraf"/>
        <w:numPr>
          <w:ilvl w:val="0"/>
          <w:numId w:val="5"/>
        </w:numPr>
        <w:tabs>
          <w:tab w:val="left" w:pos="1027"/>
        </w:tabs>
        <w:spacing w:after="240" w:line="360" w:lineRule="auto"/>
        <w:ind w:right="119"/>
        <w:rPr>
          <w:sz w:val="24"/>
        </w:rPr>
      </w:pPr>
      <w:r w:rsidRPr="003D2881">
        <w:rPr>
          <w:sz w:val="24"/>
        </w:rPr>
        <w:t>Eğitim-öğretim kadrosunun işe alınması, atanması ve yükseltilmeleri ile ilgili süreçler, Yükseköğ</w:t>
      </w:r>
      <w:r w:rsidR="00D300CE" w:rsidRPr="003D2881">
        <w:rPr>
          <w:sz w:val="24"/>
        </w:rPr>
        <w:t>retim mevzuatına ve üniversite</w:t>
      </w:r>
      <w:r w:rsidR="00475D4D" w:rsidRPr="003D2881">
        <w:rPr>
          <w:sz w:val="24"/>
        </w:rPr>
        <w:t>miz</w:t>
      </w:r>
      <w:r w:rsidRPr="003D2881">
        <w:rPr>
          <w:sz w:val="24"/>
        </w:rPr>
        <w:t xml:space="preserve"> </w:t>
      </w:r>
      <w:r w:rsidR="00331032" w:rsidRPr="003D2881">
        <w:rPr>
          <w:sz w:val="24"/>
        </w:rPr>
        <w:t>“Öğretim Üyeliğine Yükseltilme v</w:t>
      </w:r>
      <w:r w:rsidR="00A56A15" w:rsidRPr="003D2881">
        <w:rPr>
          <w:sz w:val="24"/>
        </w:rPr>
        <w:t xml:space="preserve">e Atama </w:t>
      </w:r>
      <w:r w:rsidR="00475D4D" w:rsidRPr="003D2881">
        <w:rPr>
          <w:sz w:val="24"/>
        </w:rPr>
        <w:t>Kriterleri</w:t>
      </w:r>
      <w:r w:rsidR="00A56A15" w:rsidRPr="003D2881">
        <w:rPr>
          <w:sz w:val="24"/>
        </w:rPr>
        <w:t xml:space="preserve">” kapsamında </w:t>
      </w:r>
      <w:r w:rsidRPr="003D2881">
        <w:rPr>
          <w:sz w:val="24"/>
        </w:rPr>
        <w:t xml:space="preserve">Rektörlük tarafından sürdürülmektedir. </w:t>
      </w:r>
    </w:p>
    <w:p w:rsidR="00FA0891" w:rsidRPr="003D2881" w:rsidRDefault="00475D4D" w:rsidP="00DD186C">
      <w:pPr>
        <w:pStyle w:val="ListeParagraf"/>
        <w:numPr>
          <w:ilvl w:val="0"/>
          <w:numId w:val="5"/>
        </w:numPr>
        <w:tabs>
          <w:tab w:val="left" w:pos="1027"/>
        </w:tabs>
        <w:spacing w:after="240" w:line="360" w:lineRule="auto"/>
        <w:ind w:right="119"/>
        <w:rPr>
          <w:sz w:val="24"/>
        </w:rPr>
      </w:pPr>
      <w:r w:rsidRPr="003D2881">
        <w:rPr>
          <w:sz w:val="24"/>
        </w:rPr>
        <w:t>Ders vermek üzere, i</w:t>
      </w:r>
      <w:r w:rsidR="00FA0891" w:rsidRPr="003D2881">
        <w:rPr>
          <w:sz w:val="24"/>
        </w:rPr>
        <w:t xml:space="preserve">htiyaç duyulan alanlarda, ilgili </w:t>
      </w:r>
      <w:proofErr w:type="gramStart"/>
      <w:r w:rsidR="00FA0891" w:rsidRPr="003D2881">
        <w:rPr>
          <w:sz w:val="24"/>
        </w:rPr>
        <w:t>alan</w:t>
      </w:r>
      <w:proofErr w:type="gramEnd"/>
      <w:r w:rsidR="00FA0891" w:rsidRPr="003D2881">
        <w:rPr>
          <w:sz w:val="24"/>
        </w:rPr>
        <w:t xml:space="preserve"> uzmanları ile ABD </w:t>
      </w:r>
      <w:r w:rsidR="00FA0891" w:rsidRPr="003D2881">
        <w:rPr>
          <w:sz w:val="24"/>
        </w:rPr>
        <w:lastRenderedPageBreak/>
        <w:t>Başkanlığı olarak iletişime geçilerek davet edilmektedir. Dekanlık tarafından da görevlendirme işlemleri gerçekleştirilmektedir. Programda ihtiyaç duyulan ve mevcut insan kaynakları ile karşılanamayan durumlarda alanda uzmanlar davet edilmektedir. Uzmanı davet ederken, doktora çalışması ve alanı, nitelikli akademik yayınları, öğretmenlik becerileri gibi temel bir takım ölçütler göz önünde bulundurulmaktadır.</w:t>
      </w:r>
      <w:r w:rsidR="00F40D26" w:rsidRPr="003D2881">
        <w:rPr>
          <w:sz w:val="24"/>
        </w:rPr>
        <w:t xml:space="preserve"> Alınan geri bildirimler neticesinde öğretim performansı uygun adayları sonraki yıl / yıllarda tekrar görevlendirilmekte, olmayannların yerine alternatif uzmanlar davet edilmekte / görevlendirilmektedir.  </w:t>
      </w:r>
      <w:r w:rsidR="00FA0891" w:rsidRPr="003D2881">
        <w:rPr>
          <w:sz w:val="24"/>
        </w:rPr>
        <w:t xml:space="preserve"> </w:t>
      </w:r>
    </w:p>
    <w:p w:rsidR="00FA0891" w:rsidRPr="003D2881" w:rsidRDefault="00FA0891" w:rsidP="00DD186C">
      <w:pPr>
        <w:pStyle w:val="ListeParagraf"/>
        <w:numPr>
          <w:ilvl w:val="0"/>
          <w:numId w:val="5"/>
        </w:numPr>
        <w:tabs>
          <w:tab w:val="left" w:pos="1027"/>
        </w:tabs>
        <w:spacing w:after="240" w:line="360" w:lineRule="auto"/>
        <w:ind w:right="119"/>
        <w:rPr>
          <w:sz w:val="24"/>
        </w:rPr>
      </w:pPr>
      <w:r w:rsidRPr="003D2881">
        <w:rPr>
          <w:sz w:val="24"/>
        </w:rPr>
        <w:t>Derslerin içeriği ile görevlendirilecek akademisyenin doktora çalışması ve alanı, nitelikli akademik yayınları göz önünde bulundurularak, bölüm kurulunda yapılan istişareler neticesinde görevlendirme yapılmaktadır.</w:t>
      </w:r>
    </w:p>
    <w:p w:rsidR="00FA0891" w:rsidRPr="003D2881" w:rsidRDefault="00FA0891" w:rsidP="00DD186C">
      <w:pPr>
        <w:pStyle w:val="ListeParagraf"/>
        <w:numPr>
          <w:ilvl w:val="0"/>
          <w:numId w:val="5"/>
        </w:numPr>
        <w:tabs>
          <w:tab w:val="left" w:pos="1027"/>
        </w:tabs>
        <w:spacing w:after="240" w:line="360" w:lineRule="auto"/>
        <w:ind w:right="119"/>
        <w:rPr>
          <w:sz w:val="24"/>
        </w:rPr>
      </w:pPr>
      <w:r w:rsidRPr="003D2881">
        <w:rPr>
          <w:sz w:val="24"/>
        </w:rPr>
        <w:t>İlgil</w:t>
      </w:r>
      <w:r w:rsidR="00D300CE" w:rsidRPr="003D2881">
        <w:rPr>
          <w:sz w:val="24"/>
        </w:rPr>
        <w:t>i yasal mevzuat ve üniversiten</w:t>
      </w:r>
      <w:r w:rsidRPr="003D2881">
        <w:rPr>
          <w:sz w:val="24"/>
        </w:rPr>
        <w:t xml:space="preserve">in imkânları ölçüsünde öğretim kadrosu mesleki gelişim konusunda özendirilmekte ve kendilerine (bölümdeki eğitim öğretimi aksatmamak kaydıyla) kolaylık sağlanmaktadır. Öğretim üyelerine yurt içi ve yurt dışı bilimsel etkinliklere </w:t>
      </w:r>
      <w:r w:rsidR="007220D1" w:rsidRPr="003D2881">
        <w:rPr>
          <w:sz w:val="24"/>
        </w:rPr>
        <w:t xml:space="preserve">sınırlı sayıda </w:t>
      </w:r>
      <w:r w:rsidRPr="003D2881">
        <w:rPr>
          <w:sz w:val="24"/>
        </w:rPr>
        <w:t>katılım teşviği verilmektedir. Yayın ihtiyaçlarının bir bölümü üniversite kaynakları ile karşılanmaktadır. Çalıştaylara ve seminerlere katılım sosyal olarak teşvik edilmektedir. Zaman zaman da ihtiyaç duyulan sahalarda hizmet içi eğitim programları düzenlenmektedir.</w:t>
      </w:r>
    </w:p>
    <w:p w:rsidR="00FA0891" w:rsidRPr="003D2881" w:rsidRDefault="00FA0891" w:rsidP="00DD186C">
      <w:pPr>
        <w:pStyle w:val="ListeParagraf"/>
        <w:numPr>
          <w:ilvl w:val="0"/>
          <w:numId w:val="5"/>
        </w:numPr>
        <w:tabs>
          <w:tab w:val="left" w:pos="1027"/>
        </w:tabs>
        <w:spacing w:after="240" w:line="360" w:lineRule="auto"/>
        <w:ind w:right="119"/>
        <w:rPr>
          <w:sz w:val="24"/>
        </w:rPr>
      </w:pPr>
      <w:r w:rsidRPr="003D2881">
        <w:rPr>
          <w:sz w:val="24"/>
        </w:rPr>
        <w:t>Eğitim-öğretim kadrosunun eğitsel performanslarının izlenmesine ve ödüllendirilmesine yönelik mekanizmalar oluşturulmasına ilişkin çalışmalar sürdürülmektedir.</w:t>
      </w:r>
      <w:r w:rsidR="00406FDE" w:rsidRPr="003D2881">
        <w:rPr>
          <w:sz w:val="24"/>
        </w:rPr>
        <w:t xml:space="preserve"> Bu kapsamda dönem sonunda öğrencilerin</w:t>
      </w:r>
      <w:r w:rsidR="00AE3705" w:rsidRPr="003D2881">
        <w:rPr>
          <w:sz w:val="24"/>
        </w:rPr>
        <w:t>, öğrenci bilgi sistemi üzerinde,</w:t>
      </w:r>
      <w:r w:rsidR="00406FDE" w:rsidRPr="003D2881">
        <w:rPr>
          <w:sz w:val="24"/>
        </w:rPr>
        <w:t xml:space="preserve"> ders notlarını görmeden önce ilgili derse / öğretim elemanına ilişkin geri bildirim alınmasına ilişkin çalışmalar yapılması ve bunların sonraki yıllarda ders görevlendirmelerinde dikkate alınmasına ilişkin mekanizmalara ihtiyaç olduğunu söylemek mümkündür. </w:t>
      </w:r>
    </w:p>
    <w:p w:rsidR="00FA0891" w:rsidRPr="003D2881" w:rsidRDefault="00D300CE" w:rsidP="00DD186C">
      <w:pPr>
        <w:pStyle w:val="ListeParagraf"/>
        <w:numPr>
          <w:ilvl w:val="0"/>
          <w:numId w:val="5"/>
        </w:numPr>
        <w:tabs>
          <w:tab w:val="left" w:pos="1027"/>
        </w:tabs>
        <w:spacing w:after="240" w:line="360" w:lineRule="auto"/>
        <w:ind w:right="119"/>
        <w:rPr>
          <w:sz w:val="24"/>
        </w:rPr>
      </w:pPr>
      <w:r w:rsidRPr="003D2881">
        <w:rPr>
          <w:sz w:val="24"/>
        </w:rPr>
        <w:t>Her yıl üniversite</w:t>
      </w:r>
      <w:r w:rsidR="00FA0891" w:rsidRPr="003D2881">
        <w:rPr>
          <w:sz w:val="24"/>
        </w:rPr>
        <w:t xml:space="preserve"> yönetimi tarafından ilgili birimlere öğretim kadrosu ihtiyacına yönelik görüşleri sorularak planlamalar yapılmaktadır. Ayrıca, </w:t>
      </w:r>
      <w:r w:rsidR="00BD6A70" w:rsidRPr="003D2881">
        <w:rPr>
          <w:sz w:val="24"/>
        </w:rPr>
        <w:t xml:space="preserve">2018 yılı itibariyle </w:t>
      </w:r>
      <w:r w:rsidR="00BD6A70" w:rsidRPr="003D2881">
        <w:rPr>
          <w:sz w:val="24"/>
        </w:rPr>
        <w:lastRenderedPageBreak/>
        <w:t>doktor öğretim üyesi</w:t>
      </w:r>
      <w:r w:rsidR="00FA0891" w:rsidRPr="003D2881">
        <w:rPr>
          <w:sz w:val="24"/>
        </w:rPr>
        <w:t xml:space="preserve"> pozisyonundaki ö</w:t>
      </w:r>
      <w:r w:rsidR="00BD6A70" w:rsidRPr="003D2881">
        <w:rPr>
          <w:sz w:val="24"/>
        </w:rPr>
        <w:t>ğretim üyelerinin sözleşmeleri 4</w:t>
      </w:r>
      <w:r w:rsidR="00FA0891" w:rsidRPr="003D2881">
        <w:rPr>
          <w:sz w:val="24"/>
        </w:rPr>
        <w:t xml:space="preserve"> yılda bir yenilenmektedir.</w:t>
      </w:r>
    </w:p>
    <w:p w:rsidR="00C709A9" w:rsidRPr="003D2881" w:rsidRDefault="00846D28" w:rsidP="00DD186C">
      <w:pPr>
        <w:pStyle w:val="Balk41"/>
        <w:spacing w:after="240" w:line="360" w:lineRule="auto"/>
        <w:ind w:left="0"/>
      </w:pPr>
      <w:bookmarkStart w:id="13" w:name="_bookmark19"/>
      <w:bookmarkEnd w:id="13"/>
      <w:r w:rsidRPr="003D2881">
        <w:t>Öğrenme Kaynakları, Erişilebilirlik ve Destekler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Kurumsal olanaklar kapsamında öğrenme ortamları oluşturulmaya çalışılmaktadır. Ancak, bazı anabilim dallarınca uygulama için drama salonu, bireysel danışma ve grupla danışma odaları gibi odalara ihtiyaç duyulmakta, fakültenin mevcut binası ile eğiti</w:t>
      </w:r>
      <w:r w:rsidR="00A56A15" w:rsidRPr="003D2881">
        <w:rPr>
          <w:sz w:val="24"/>
        </w:rPr>
        <w:t>min etkinliğini arttırmaya yönelik</w:t>
      </w:r>
      <w:r w:rsidRPr="003D2881">
        <w:rPr>
          <w:sz w:val="24"/>
        </w:rPr>
        <w:t xml:space="preserve"> öğrenme ortamları yeterli olmamaktadır. Eksik olan kısımlar için zaman zaman </w:t>
      </w:r>
      <w:r w:rsidR="00BD6A70" w:rsidRPr="003D2881">
        <w:rPr>
          <w:sz w:val="24"/>
        </w:rPr>
        <w:t>kampü</w:t>
      </w:r>
      <w:r w:rsidR="00A56A15" w:rsidRPr="003D2881">
        <w:rPr>
          <w:sz w:val="24"/>
        </w:rPr>
        <w:t xml:space="preserve">s içerisinde bulunan merkezi derslikler, konferans salonları ve </w:t>
      </w:r>
      <w:r w:rsidRPr="003D2881">
        <w:rPr>
          <w:sz w:val="24"/>
        </w:rPr>
        <w:t>diğer fakültelerin olanaklarından da yararlanılmaktadır.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 xml:space="preserve">Kurumda etkileşimli tahtalar, yansıtma cihazları, seyyar projeksiyonlar, taşınabilir bilgisayarlar, sabit bilgisayarlar, çeşitli laboratuvar malzemeleri, fotokopi cihazları vb.  </w:t>
      </w:r>
      <w:proofErr w:type="gramStart"/>
      <w:r w:rsidRPr="003D2881">
        <w:rPr>
          <w:sz w:val="24"/>
        </w:rPr>
        <w:t>gibi</w:t>
      </w:r>
      <w:proofErr w:type="gramEnd"/>
      <w:r w:rsidRPr="003D2881">
        <w:rPr>
          <w:sz w:val="24"/>
        </w:rPr>
        <w:t xml:space="preserve"> ihtiyaç duyulan teknolojik cihazların bir çoğu mevcuttur. Talebe bağlı olarak bölümlerin ihtiyaç duyduğu görsel-işitsel teknolojiler </w:t>
      </w:r>
      <w:proofErr w:type="gramStart"/>
      <w:r w:rsidRPr="003D2881">
        <w:rPr>
          <w:sz w:val="24"/>
        </w:rPr>
        <w:t>temin</w:t>
      </w:r>
      <w:proofErr w:type="gramEnd"/>
      <w:r w:rsidRPr="003D2881">
        <w:rPr>
          <w:sz w:val="24"/>
        </w:rPr>
        <w:t xml:space="preserve"> edilmektedir.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Uygun zaman dilimlerinde dışarıdan çeşitli konuşmacılar, meslek önderleri, çeşitli sahalarda çalışması olan insanlar, yazar, şair ve düşünürl</w:t>
      </w:r>
      <w:r w:rsidR="00D300CE" w:rsidRPr="003D2881">
        <w:rPr>
          <w:sz w:val="24"/>
        </w:rPr>
        <w:t>er çağrılmakta ve öğrenciler</w:t>
      </w:r>
      <w:r w:rsidRPr="003D2881">
        <w:rPr>
          <w:sz w:val="24"/>
        </w:rPr>
        <w:t xml:space="preserve">le bu kişiler bir araya getirilmektedir. Ayrıca kariyer günleri </w:t>
      </w:r>
      <w:r w:rsidR="00D300CE" w:rsidRPr="003D2881">
        <w:rPr>
          <w:sz w:val="24"/>
        </w:rPr>
        <w:t>düzenlenmekte olup üniversite</w:t>
      </w:r>
      <w:r w:rsidRPr="003D2881">
        <w:rPr>
          <w:sz w:val="24"/>
        </w:rPr>
        <w:t xml:space="preserve"> genelinde bu günlerde öğrencilerle kendi kariyerlerinde çalışan insanların tanışması sağlanmakta ve kariyer yönelimi konusunda farkında olmaları amaçlanmaktadır. Bunun yanında ilgili oldukları sahalara ilişkin öğrenci topluluklarının çalışmalarına destek sunulmaktadır. Ayrıca her bir öğrenciye ihtiyaç duyulması halinde akademik danışmanları tarafından yönlendirmeler de yapılmaktadır.  Öğrencilerin hedefleri kapsamında alınacak derslerinin seçimi ile öğrencinin hedeflediği alandaki donanımlarının artırılması sağlanmaya çalışılmaktadır. Kurumumuzca tertip edilen organizasyonlar ve toplantılar aracılığıyla mesleki gelişim ve kariyer </w:t>
      </w:r>
      <w:r w:rsidRPr="003D2881">
        <w:rPr>
          <w:sz w:val="24"/>
        </w:rPr>
        <w:lastRenderedPageBreak/>
        <w:t>etkinliklerine katılım özendirilmektedir.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 xml:space="preserve">Öğrencilerin </w:t>
      </w:r>
      <w:proofErr w:type="gramStart"/>
      <w:r w:rsidRPr="003D2881">
        <w:rPr>
          <w:sz w:val="24"/>
        </w:rPr>
        <w:t>alan</w:t>
      </w:r>
      <w:proofErr w:type="gramEnd"/>
      <w:r w:rsidRPr="003D2881">
        <w:rPr>
          <w:sz w:val="24"/>
        </w:rPr>
        <w:t xml:space="preserve"> çalışması, kurum deneyimi, topluma hizmet uygulamaları gibi dersleri, akademik birim temsilcilerinin gözetiminde ilgili kurumlarla irtibata geçilerek ihtiyaç duyulan destek temin edilmektedir. </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Öğrencilere Psikolojik Danışmanlık ve Rehberlik koordinesinde Medikososyal biriminde psikolojik rehberlik hizmeti sunulmaktadır.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Üniversite bünyesinde öğrencilerin kullanımına yönelik tesis ve altyapılar mevcuttur.</w:t>
      </w:r>
    </w:p>
    <w:p w:rsidR="00FA0891" w:rsidRPr="003D2881" w:rsidRDefault="00D300CE" w:rsidP="00DD186C">
      <w:pPr>
        <w:pStyle w:val="ListeParagraf"/>
        <w:numPr>
          <w:ilvl w:val="0"/>
          <w:numId w:val="5"/>
        </w:numPr>
        <w:tabs>
          <w:tab w:val="left" w:pos="1027"/>
        </w:tabs>
        <w:spacing w:after="240" w:line="360" w:lineRule="auto"/>
        <w:ind w:right="118"/>
        <w:rPr>
          <w:sz w:val="24"/>
        </w:rPr>
      </w:pPr>
      <w:r w:rsidRPr="003D2881">
        <w:rPr>
          <w:sz w:val="24"/>
        </w:rPr>
        <w:t>Öğrenciler</w:t>
      </w:r>
      <w:r w:rsidR="00FA0891" w:rsidRPr="003D2881">
        <w:rPr>
          <w:sz w:val="24"/>
        </w:rPr>
        <w:t>in eğitim öğretimlerini aksatmayacak düzeyde, kurumsal olanaklar çerçevesinde topluluklar ve öğrenci girişimleri desteklenmektedir. Fakülteler arası ve üniversiteler arası spor turnuvaları düzenlenmektedir. Bun</w:t>
      </w:r>
      <w:r w:rsidRPr="003D2881">
        <w:rPr>
          <w:sz w:val="24"/>
        </w:rPr>
        <w:t>un yanında üniversiten</w:t>
      </w:r>
      <w:r w:rsidR="00FA0891" w:rsidRPr="003D2881">
        <w:rPr>
          <w:sz w:val="24"/>
        </w:rPr>
        <w:t>in olanakl</w:t>
      </w:r>
      <w:r w:rsidRPr="003D2881">
        <w:rPr>
          <w:sz w:val="24"/>
        </w:rPr>
        <w:t>arı dâhilinde her bir öğrencin</w:t>
      </w:r>
      <w:r w:rsidR="00FA0891" w:rsidRPr="003D2881">
        <w:rPr>
          <w:sz w:val="24"/>
        </w:rPr>
        <w:t>in yararlanabileceği spor alanları ve branşları bulunmaktadır. Kültürel faaliyetler kapsamında kitap fuarlarına ge</w:t>
      </w:r>
      <w:r w:rsidRPr="003D2881">
        <w:rPr>
          <w:sz w:val="24"/>
        </w:rPr>
        <w:t>zi düzenlenmekte, öğrenciler</w:t>
      </w:r>
      <w:r w:rsidR="00FA0891" w:rsidRPr="003D2881">
        <w:rPr>
          <w:sz w:val="24"/>
        </w:rPr>
        <w:t>in çeşitli yazar ve şairlerle bir araya gelmeleri sağla</w:t>
      </w:r>
      <w:r w:rsidRPr="003D2881">
        <w:rPr>
          <w:sz w:val="24"/>
        </w:rPr>
        <w:t>nmaktadır. Ayrıca üniversiteye</w:t>
      </w:r>
      <w:r w:rsidR="00FA0891" w:rsidRPr="003D2881">
        <w:rPr>
          <w:sz w:val="24"/>
        </w:rPr>
        <w:t xml:space="preserve"> davet edilen çeşitli konuşmacılar ve sanatçılarla da bu faaliyetler desteklenmektedir. Öğrenciler ve öğretim elemanları arasındaki sosyal bağları kuvvetlendirmek için çeşitli vesilelerle (örneğin sınav öncesi moral vermek için, dönem sonu vedalaşmak için vs.) akşam yemekleri düzenlenmektedir. Ayrıca dönem sonları piknik şöleni tertip edilmektedir.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 xml:space="preserve">Fiziksel engelli bireylere yönelik engelli rampaları, görme engelli bireylere yönelik Braille alfabesi ile uyarı sistemleri oluşturulmuştur. Uluslararası öğrencilerinin ihtiyaçlarına yönelik Rektörlük bünyesinde hizmet sunulmaktadır. Ancak, fakültenin fiziksel olanakları bu bireylere yönelik olarak hizmet vermek </w:t>
      </w:r>
      <w:proofErr w:type="gramStart"/>
      <w:r w:rsidRPr="003D2881">
        <w:rPr>
          <w:sz w:val="24"/>
        </w:rPr>
        <w:t>adına</w:t>
      </w:r>
      <w:proofErr w:type="gramEnd"/>
      <w:r w:rsidRPr="003D2881">
        <w:rPr>
          <w:sz w:val="24"/>
        </w:rPr>
        <w:t xml:space="preserve"> yeterli görülmemektedir. </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 xml:space="preserve">Sunulan hizmetler hakkında, danışmanları ve birim yönetici kadrosuyla </w:t>
      </w:r>
      <w:r w:rsidRPr="003D2881">
        <w:rPr>
          <w:sz w:val="24"/>
        </w:rPr>
        <w:lastRenderedPageBreak/>
        <w:t>öğrencilerimizle yüz yüze iletişimleri aracılığıyla onların fikirleri alınmakta ve üniversitemizin diğer ilgili birimlerinin anket çalışmalarıyla veri toplanarak tedbirler alınmaktadır.</w:t>
      </w:r>
    </w:p>
    <w:p w:rsidR="00C709A9" w:rsidRPr="003D2881" w:rsidRDefault="00846D28" w:rsidP="00DD186C">
      <w:pPr>
        <w:pStyle w:val="Balk41"/>
        <w:spacing w:after="240" w:line="360" w:lineRule="auto"/>
        <w:ind w:left="0"/>
      </w:pPr>
      <w:r w:rsidRPr="003D2881">
        <w:t>Programların Sürekli İzlenmesi ve Güncellenmesi</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İç paydaşlar (öğrenciler) ile belirli zaman dilimlerinde görüşmeler yapılmasına</w:t>
      </w:r>
      <w:r w:rsidR="00AE3705" w:rsidRPr="003D2881">
        <w:rPr>
          <w:sz w:val="24"/>
        </w:rPr>
        <w:t xml:space="preserve"> ve geri bildirim alınmasına</w:t>
      </w:r>
      <w:r w:rsidRPr="003D2881">
        <w:rPr>
          <w:sz w:val="24"/>
        </w:rPr>
        <w:t xml:space="preserve"> karşın, dış paydaşların tamamıyla (Programın çalışma alanında hizmet veren sektör temsilcileri, aileler gibi) bir çalışma yapılamamaktadır. Dış paydaşlar olarak okullara uygulamaya ve gözleme giden öğrencilerimizle ilgili raporlar, gittikleri okulların yöneticilerinden alınmakta ve düzeltilmeye açık </w:t>
      </w:r>
      <w:proofErr w:type="gramStart"/>
      <w:r w:rsidRPr="003D2881">
        <w:rPr>
          <w:sz w:val="24"/>
        </w:rPr>
        <w:t>alan</w:t>
      </w:r>
      <w:proofErr w:type="gramEnd"/>
      <w:r w:rsidRPr="003D2881">
        <w:rPr>
          <w:sz w:val="24"/>
        </w:rPr>
        <w:t xml:space="preserve"> varsa düzeltilmesi için çalışmalar yapılmaktadır. Eğitim fakülteleri müfredatları ana çerçeve olarak Milli Eğitim Bakanlığı ve Yükseköğretim Kurulu tarafından belirlenmekte olup, birimimize tanınan esneklik ölçüsünde </w:t>
      </w:r>
      <w:proofErr w:type="gramStart"/>
      <w:r w:rsidRPr="003D2881">
        <w:rPr>
          <w:sz w:val="24"/>
        </w:rPr>
        <w:t>alan</w:t>
      </w:r>
      <w:proofErr w:type="gramEnd"/>
      <w:r w:rsidRPr="003D2881">
        <w:rPr>
          <w:sz w:val="24"/>
        </w:rPr>
        <w:t xml:space="preserve"> uzmanları ve öğrenci görüşleri alınarak gözden geçirmeler ve güncellemeler yapılmaktadır. Bağlı bulunduğumuz Milli Eğitim Bakanlığı ve Yükseköğretim Kurulundan daha genel ölçekli görüşler sorulduğunda da tabanda oluşan yaklaşım ve mevcut durum ilgili makamlara arz edilmektedir. </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Gözden geçirme faaliyetleri, ABD başkanlığınca ve uygulama okullarından gelen geri bildirimler doğrultusunda ilgili okulların yetkilileri ile sürdürülmektedir. İç paydaşlarla, her dönem bir defa, dış paydaşlarla ortalama olarak 6 ayda bir yapılmaktadır. Paydaşlar karar süreçlerine tavsiyelerde bulunarak katılmaktadır.</w:t>
      </w:r>
    </w:p>
    <w:p w:rsidR="00FA0891" w:rsidRPr="003D2881" w:rsidRDefault="00FA0891" w:rsidP="00DD186C">
      <w:pPr>
        <w:pStyle w:val="ListeParagraf"/>
        <w:numPr>
          <w:ilvl w:val="0"/>
          <w:numId w:val="5"/>
        </w:numPr>
        <w:tabs>
          <w:tab w:val="left" w:pos="1027"/>
        </w:tabs>
        <w:spacing w:after="240" w:line="360" w:lineRule="auto"/>
        <w:ind w:right="118"/>
        <w:rPr>
          <w:sz w:val="24"/>
        </w:rPr>
      </w:pPr>
      <w:r w:rsidRPr="003D2881">
        <w:rPr>
          <w:sz w:val="24"/>
        </w:rPr>
        <w:t>Mevcut program yeterlilikleri, insan kaynakları profili, kurumsal fiziki olanaklar, mevzuat ve gelen talepler göz önünde bulundurularak ihtiyaç halinde seçmeli ders havuzunun çeşitlendirilmesi, ders içeriklerinin revize edilmesi gibi önlemler ile gözden geçirilmektedir. Seçmeli dersler ve programda değiştirilmesine izin verilen derslerle ilgili kurum içinde gerekli güncelleme ve gelişimler sağlanmaktadır.</w:t>
      </w:r>
    </w:p>
    <w:p w:rsidR="00FA0891" w:rsidRPr="003D2881" w:rsidRDefault="00FA0891">
      <w:pPr>
        <w:pStyle w:val="ListeParagraf"/>
        <w:numPr>
          <w:ilvl w:val="0"/>
          <w:numId w:val="5"/>
        </w:numPr>
        <w:tabs>
          <w:tab w:val="left" w:pos="1027"/>
        </w:tabs>
        <w:spacing w:after="240" w:line="360" w:lineRule="auto"/>
        <w:ind w:right="118"/>
        <w:rPr>
          <w:sz w:val="24"/>
        </w:rPr>
      </w:pPr>
      <w:r w:rsidRPr="003D2881">
        <w:rPr>
          <w:sz w:val="24"/>
        </w:rPr>
        <w:lastRenderedPageBreak/>
        <w:t>Öğrencilerimizin okul deneyimleri esnalarında yaşadıklarına dair danışmanları tarafından edinilen izlenimler, ulusal ölçekli atama sınavlarındaki performansları ve mezuniyetten sonraki durumlarına bağlı olarak değerlendirme yapılabilmektedir. Eğitim programları akreditasyona tabii olduğu için ülkemizdeki diğer üniversiteler ile uyum içinde bir çerçevede hareket edilmektedir. Bunun dışında, programın belirlenen takvime göre işlenmesi ve nitelikten taviz verilmeden (</w:t>
      </w:r>
      <w:proofErr w:type="gramStart"/>
      <w:r w:rsidRPr="003D2881">
        <w:rPr>
          <w:sz w:val="24"/>
        </w:rPr>
        <w:t>alan</w:t>
      </w:r>
      <w:proofErr w:type="gramEnd"/>
      <w:r w:rsidRPr="003D2881">
        <w:rPr>
          <w:sz w:val="24"/>
        </w:rPr>
        <w:t xml:space="preserve"> dışı akademisyenlerin tercih edilmemesi, görevlendirmelerde derslerini nitelikli olarak işleyen öğretim üyelerinin tercih edilmesi vb.) taahhüt altına alınması sağlanmaya çalışılmaktadır.</w:t>
      </w:r>
    </w:p>
    <w:p w:rsidR="00C709A9" w:rsidRPr="003D2881" w:rsidRDefault="00C709A9" w:rsidP="00DD186C">
      <w:pPr>
        <w:spacing w:after="240" w:line="360" w:lineRule="auto"/>
        <w:jc w:val="both"/>
        <w:rPr>
          <w:sz w:val="24"/>
        </w:rPr>
      </w:pPr>
    </w:p>
    <w:p w:rsidR="00FA0891" w:rsidRPr="003D2881" w:rsidRDefault="00FA0891" w:rsidP="00DD186C">
      <w:pPr>
        <w:spacing w:after="240" w:line="360" w:lineRule="auto"/>
        <w:jc w:val="both"/>
        <w:rPr>
          <w:sz w:val="24"/>
        </w:rPr>
        <w:sectPr w:rsidR="00FA0891" w:rsidRPr="003D2881" w:rsidSect="003F120F">
          <w:headerReference w:type="default" r:id="rId12"/>
          <w:pgSz w:w="12240" w:h="15840"/>
          <w:pgMar w:top="1701" w:right="1418" w:bottom="1701" w:left="2268" w:header="578" w:footer="618" w:gutter="0"/>
          <w:cols w:space="708"/>
        </w:sectPr>
      </w:pPr>
    </w:p>
    <w:p w:rsidR="00C709A9" w:rsidRPr="003D2881" w:rsidRDefault="00846D28" w:rsidP="00D300CE">
      <w:pPr>
        <w:pStyle w:val="Balk21"/>
        <w:spacing w:after="600" w:line="360" w:lineRule="auto"/>
        <w:ind w:left="0"/>
        <w:jc w:val="left"/>
      </w:pPr>
      <w:bookmarkStart w:id="14" w:name="_bookmark21"/>
      <w:bookmarkEnd w:id="14"/>
      <w:r w:rsidRPr="003D2881">
        <w:lastRenderedPageBreak/>
        <w:t>Ç. Araştırma ve Geliştirme</w:t>
      </w:r>
    </w:p>
    <w:p w:rsidR="00C709A9" w:rsidRPr="003D2881" w:rsidRDefault="00846D28" w:rsidP="00D300CE">
      <w:pPr>
        <w:pStyle w:val="Balk41"/>
        <w:spacing w:after="240" w:line="360" w:lineRule="auto"/>
        <w:ind w:left="0"/>
      </w:pPr>
      <w:r w:rsidRPr="003D2881">
        <w:t>Araştırma Stratejisi ve Hedefleri</w:t>
      </w:r>
    </w:p>
    <w:p w:rsidR="00AF59A5" w:rsidRPr="003D2881" w:rsidRDefault="00AF59A5" w:rsidP="00D300CE">
      <w:pPr>
        <w:pStyle w:val="ListeParagraf"/>
        <w:numPr>
          <w:ilvl w:val="0"/>
          <w:numId w:val="5"/>
        </w:numPr>
        <w:tabs>
          <w:tab w:val="left" w:pos="1027"/>
        </w:tabs>
        <w:spacing w:after="240" w:line="360" w:lineRule="auto"/>
        <w:ind w:right="124"/>
        <w:rPr>
          <w:sz w:val="24"/>
        </w:rPr>
      </w:pPr>
      <w:r w:rsidRPr="003D2881">
        <w:rPr>
          <w:sz w:val="24"/>
        </w:rPr>
        <w:t xml:space="preserve">Kurumun araştırma stratejisi, hedefleri ve bu hedeflerin kimler tarafından gerçekleştirileceği fakültenin stratejik planında kısmen belirlenmiştir. Stratejik plan kapsamında hedefler açık bir şekilde ortaya konmuş, her bir amaç ve hedefin kimler tarafından ne zaman gerçekleştirileceği </w:t>
      </w:r>
      <w:r w:rsidR="0051137E" w:rsidRPr="003D2881">
        <w:rPr>
          <w:sz w:val="24"/>
        </w:rPr>
        <w:t xml:space="preserve">ekte yer </w:t>
      </w:r>
      <w:proofErr w:type="gramStart"/>
      <w:r w:rsidR="0051137E" w:rsidRPr="003D2881">
        <w:rPr>
          <w:sz w:val="24"/>
        </w:rPr>
        <w:t>alan</w:t>
      </w:r>
      <w:proofErr w:type="gramEnd"/>
      <w:r w:rsidR="0051137E" w:rsidRPr="003D2881">
        <w:rPr>
          <w:sz w:val="24"/>
        </w:rPr>
        <w:t xml:space="preserve"> stratejik plan</w:t>
      </w:r>
      <w:r w:rsidRPr="003D2881">
        <w:rPr>
          <w:sz w:val="24"/>
        </w:rPr>
        <w:t xml:space="preserve">da </w:t>
      </w:r>
      <w:r w:rsidR="00B43B6F" w:rsidRPr="003D2881">
        <w:rPr>
          <w:sz w:val="24"/>
        </w:rPr>
        <w:t xml:space="preserve">(EK-3) </w:t>
      </w:r>
      <w:r w:rsidRPr="003D2881">
        <w:rPr>
          <w:sz w:val="24"/>
        </w:rPr>
        <w:t>yer almaktadır.</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Kurumu</w:t>
      </w:r>
      <w:r w:rsidR="00C22E11" w:rsidRPr="003D2881">
        <w:rPr>
          <w:sz w:val="24"/>
        </w:rPr>
        <w:t>n</w:t>
      </w:r>
      <w:r w:rsidRPr="003D2881">
        <w:rPr>
          <w:sz w:val="24"/>
        </w:rPr>
        <w:t xml:space="preserve"> araştırma hedefleri ve stratejileri fakülte kapsamında yapılmakta olan bilimsel ve akademik çalışma ve projelerin sayısının her yıl bir önceki yıla göre % 10 artırılması şeklinde belirlenmiştir. Bu kapsamda fakültemizde ulusal ve uluslararası makale, kitap, kitap bölümleri, çalıştaylar, proje destekleri vb. araştırma faaliyetleri yürütülmesine yönelik amaçlar tanımlanmıştır.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Belirtilen hedefler, her bölümün / programın temsilcilerinden oluşan Stratejik Plan Takımı tarafından belirlenmekte olup, yılda iki defa amaç ve hedeflere ulaşma düzeyi adı geçen takım tarafından değerlendirilmekte ve ulaşılamayan hedeflere yönelik plan revizyonları yapılmaktadır.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Kurumun araştırma stratejisi çok boyutlu olarak ele alınmıştır. Bu kapsamda araştırma bileşenleri ulusal ve uluslararası makale, kitap, kitap bölümleri, çalıştaylar, projeler vb. şeklinde çeşitlenmektedir. Fakültemiz eğitim alanında / sektöründe çalışıyor olması dolayısıyla; kurumumuzda yapılan araştırmaların birçoğu uygulamalı araştırmalar şeklinde ortaya çıkmakta, </w:t>
      </w:r>
      <w:proofErr w:type="gramStart"/>
      <w:r w:rsidRPr="003D2881">
        <w:rPr>
          <w:sz w:val="24"/>
        </w:rPr>
        <w:t>az</w:t>
      </w:r>
      <w:proofErr w:type="gramEnd"/>
      <w:r w:rsidRPr="003D2881">
        <w:rPr>
          <w:sz w:val="24"/>
        </w:rPr>
        <w:t xml:space="preserve"> sayıda da olsa temel araştırmalara yapılmaktadır. Uygulamalı araştırmalara örnek olarak; okul müdürleri ile öğretmenlerin sorunları, okula devamsızlığın sebepleri, öğretimde kullanılan yöntem teknikler ve bunların uygunluğu, okuma yazmanın etkililiği, öğretim yöntemlerinin karşılaştırılmasına dayalı deneysel araştırmaların yanında, öğretim süreçlerini geliştirme amaçlı eylem araştırmalarını </w:t>
      </w:r>
      <w:r w:rsidR="00E3068A" w:rsidRPr="003D2881">
        <w:rPr>
          <w:sz w:val="24"/>
        </w:rPr>
        <w:t xml:space="preserve">da saymak </w:t>
      </w:r>
      <w:r w:rsidRPr="003D2881">
        <w:rPr>
          <w:sz w:val="24"/>
        </w:rPr>
        <w:lastRenderedPageBreak/>
        <w:t>mümkündür.</w:t>
      </w:r>
    </w:p>
    <w:p w:rsidR="00FE5F38" w:rsidRPr="003D2881" w:rsidRDefault="00AF59A5" w:rsidP="00FE5F38">
      <w:pPr>
        <w:pStyle w:val="ListeParagraf"/>
        <w:numPr>
          <w:ilvl w:val="0"/>
          <w:numId w:val="5"/>
        </w:numPr>
        <w:tabs>
          <w:tab w:val="left" w:pos="1027"/>
        </w:tabs>
        <w:spacing w:after="240" w:line="360" w:lineRule="auto"/>
        <w:ind w:right="124"/>
        <w:rPr>
          <w:sz w:val="24"/>
        </w:rPr>
      </w:pPr>
      <w:r w:rsidRPr="003D2881">
        <w:rPr>
          <w:sz w:val="24"/>
        </w:rPr>
        <w:t xml:space="preserve">Fakültemiz, çalıştığı sektör olan eğitim bilimleri ve öğretmen yetiştirme alanlarında öncelikli olarak araştırma faaliyetlerinde bulunmaktadır. Rektörlük bünyesinde fakültemiz öğretim üyelerince faaliyetleri yürütülmekte olan Okul Öncesi Eğitim Araştırma ve Geliştirme isimli merkezi mevcuttur. Merkez henüz kurulmuş olup, hedef çıktı ve değerlendirme faaliyetleri henüz yapılmamaktadır. Araştırmada öncelikli alanlar </w:t>
      </w:r>
      <w:proofErr w:type="gramStart"/>
      <w:r w:rsidRPr="003D2881">
        <w:rPr>
          <w:sz w:val="24"/>
        </w:rPr>
        <w:t>olarak,</w:t>
      </w:r>
      <w:proofErr w:type="gramEnd"/>
      <w:r w:rsidRPr="003D2881">
        <w:rPr>
          <w:sz w:val="24"/>
        </w:rPr>
        <w:t xml:space="preserve"> iç ve dış paydaşların önerileri doğrultusunda bilimsel / sektörel toplantılar / çalıştaylar düzenlenmektedir. Bu kapsamda 2013 yılında fakültemiz ve milli eğitim müdürlüğü işbirliği ile geniş katılımlı olarak </w:t>
      </w:r>
      <w:proofErr w:type="gramStart"/>
      <w:r w:rsidRPr="003D2881">
        <w:rPr>
          <w:sz w:val="24"/>
        </w:rPr>
        <w:t>Düzce’nin</w:t>
      </w:r>
      <w:proofErr w:type="gramEnd"/>
      <w:r w:rsidRPr="003D2881">
        <w:rPr>
          <w:sz w:val="24"/>
        </w:rPr>
        <w:t xml:space="preserve"> eğitim sorunları ve çözüm önerilerine yönelik bir çalıştay düzenlenmiştir. Bunun yanında 2014 / 2015 eğitim öğretim yılı Mart-Mayıs ayları arasında Düzce ilindeki tüm okul müdürlerine yönelik kapsamlı bir yöneticilik formasyonu eğitim</w:t>
      </w:r>
      <w:r w:rsidR="00D35059" w:rsidRPr="003D2881">
        <w:rPr>
          <w:sz w:val="24"/>
        </w:rPr>
        <w:t>i</w:t>
      </w:r>
      <w:r w:rsidRPr="003D2881">
        <w:rPr>
          <w:sz w:val="24"/>
        </w:rPr>
        <w:t xml:space="preserve"> verilmiştir. Bunun yanında fakültemiz Eğitim Bilimleri Bölümü tarafından, 2013-2014 öğretim yılı bahar döneminin başında</w:t>
      </w:r>
      <w:r w:rsidR="00E3068A" w:rsidRPr="003D2881">
        <w:rPr>
          <w:sz w:val="24"/>
        </w:rPr>
        <w:t xml:space="preserve"> ve 2016-2017 öğretim yılı semester tatilinde</w:t>
      </w:r>
      <w:r w:rsidRPr="003D2881">
        <w:rPr>
          <w:sz w:val="24"/>
        </w:rPr>
        <w:t xml:space="preserve"> </w:t>
      </w:r>
      <w:r w:rsidR="00E3068A" w:rsidRPr="003D2881">
        <w:rPr>
          <w:sz w:val="24"/>
        </w:rPr>
        <w:t>üniversitemizde henüz göreve başlamış öğretim elemanlarının tama</w:t>
      </w:r>
      <w:r w:rsidR="00902E8B" w:rsidRPr="003D2881">
        <w:rPr>
          <w:sz w:val="24"/>
        </w:rPr>
        <w:t>m</w:t>
      </w:r>
      <w:r w:rsidR="00E3068A" w:rsidRPr="003D2881">
        <w:rPr>
          <w:sz w:val="24"/>
        </w:rPr>
        <w:t xml:space="preserve">ına </w:t>
      </w:r>
      <w:r w:rsidRPr="003D2881">
        <w:rPr>
          <w:sz w:val="24"/>
        </w:rPr>
        <w:t xml:space="preserve">eğiticilerin eğitimi projesi kapsamında </w:t>
      </w:r>
      <w:r w:rsidR="00E3068A" w:rsidRPr="003D2881">
        <w:rPr>
          <w:sz w:val="24"/>
        </w:rPr>
        <w:t>öğretim ilke ve yöntemleri, sınıf yönetimi, rehberlik ve eğitim ps</w:t>
      </w:r>
      <w:r w:rsidR="00902E8B" w:rsidRPr="003D2881">
        <w:rPr>
          <w:sz w:val="24"/>
        </w:rPr>
        <w:t>i</w:t>
      </w:r>
      <w:r w:rsidR="00E3068A" w:rsidRPr="003D2881">
        <w:rPr>
          <w:sz w:val="24"/>
        </w:rPr>
        <w:t>kolojisi ve eğitimde ölçme ve değerlendirme konularını kapsayan</w:t>
      </w:r>
      <w:r w:rsidRPr="003D2881">
        <w:rPr>
          <w:sz w:val="24"/>
        </w:rPr>
        <w:t xml:space="preserve"> formasyon seminerleri düzenlemiştir.</w:t>
      </w:r>
      <w:r w:rsidR="003E7679" w:rsidRPr="003D2881">
        <w:rPr>
          <w:sz w:val="24"/>
        </w:rPr>
        <w:t xml:space="preserve"> </w:t>
      </w:r>
      <w:r w:rsidR="000E7671" w:rsidRPr="003D2881">
        <w:rPr>
          <w:sz w:val="24"/>
        </w:rPr>
        <w:t xml:space="preserve">5-7 Ekim 2017 tarihinde  </w:t>
      </w:r>
      <w:r w:rsidR="00902E8B" w:rsidRPr="003D2881">
        <w:rPr>
          <w:sz w:val="24"/>
        </w:rPr>
        <w:t>Aile ve Sosyal Politikalar Bakanlığı</w:t>
      </w:r>
      <w:r w:rsidR="000E7671" w:rsidRPr="003D2881">
        <w:rPr>
          <w:sz w:val="24"/>
        </w:rPr>
        <w:t xml:space="preserve">, Düzce İl Milli Eğitim Müdürlüğü ve Düzce Üniversitesi Eğitim Fakültesi Okul Öncesi Öğretmenliği işbirliği ile Uluslararası Çocuk Hakları Kongresi Düzenlenmiştir. Eğitim Fakültesi Rehberlik ve Psikolojik Danışmanlık Bölümü tarafından 2016-2017 ve 2017-2018 Eğitim Öğretim dönemlerinde birinci ve ikinci PDR Günleri </w:t>
      </w:r>
      <w:r w:rsidR="00023BD2" w:rsidRPr="003D2881">
        <w:rPr>
          <w:sz w:val="24"/>
        </w:rPr>
        <w:t>d</w:t>
      </w:r>
      <w:r w:rsidR="000E7671" w:rsidRPr="003D2881">
        <w:rPr>
          <w:sz w:val="24"/>
        </w:rPr>
        <w:t>üzenlenmiştir. Bu kapsamda diğer üniversitelerden davet</w:t>
      </w:r>
      <w:r w:rsidR="00023BD2" w:rsidRPr="003D2881">
        <w:rPr>
          <w:sz w:val="24"/>
        </w:rPr>
        <w:t xml:space="preserve"> edilen </w:t>
      </w:r>
      <w:proofErr w:type="gramStart"/>
      <w:r w:rsidR="00023BD2" w:rsidRPr="003D2881">
        <w:rPr>
          <w:sz w:val="24"/>
        </w:rPr>
        <w:t>alan</w:t>
      </w:r>
      <w:proofErr w:type="gramEnd"/>
      <w:r w:rsidR="00023BD2" w:rsidRPr="003D2881">
        <w:rPr>
          <w:sz w:val="24"/>
        </w:rPr>
        <w:t xml:space="preserve"> uzmanlarının konuşm</w:t>
      </w:r>
      <w:r w:rsidR="000E7671" w:rsidRPr="003D2881">
        <w:rPr>
          <w:sz w:val="24"/>
        </w:rPr>
        <w:t xml:space="preserve">acı olarak katıldığı 2 şer günlük oturumlar düzenlenmiştir.  </w:t>
      </w:r>
      <w:r w:rsidR="00023BD2" w:rsidRPr="003D2881">
        <w:rPr>
          <w:sz w:val="24"/>
        </w:rPr>
        <w:t xml:space="preserve">Eğitim fakültesi öğretim üyeleri tarafından 2017-2018 Bahar döneminde “Etkili Öğretmenlik” konulu panel düzenlenmiştir. Bu kapsamda Milli Eğitim Müdürlüğünden okul yöneticileri, öğretmenler, üniversitemiz öğretim üyeleri ile üniversite </w:t>
      </w:r>
      <w:proofErr w:type="gramStart"/>
      <w:r w:rsidR="00023BD2" w:rsidRPr="003D2881">
        <w:rPr>
          <w:sz w:val="24"/>
        </w:rPr>
        <w:t>öğrencileri  panele</w:t>
      </w:r>
      <w:proofErr w:type="gramEnd"/>
      <w:r w:rsidR="00023BD2" w:rsidRPr="003D2881">
        <w:rPr>
          <w:sz w:val="24"/>
        </w:rPr>
        <w:t xml:space="preserve"> katılım sağlamıştır.  </w:t>
      </w:r>
      <w:r w:rsidR="00FF79A1" w:rsidRPr="003D2881">
        <w:rPr>
          <w:sz w:val="24"/>
        </w:rPr>
        <w:t xml:space="preserve">Eğitim </w:t>
      </w:r>
      <w:r w:rsidR="00FF79A1" w:rsidRPr="003D2881">
        <w:rPr>
          <w:sz w:val="24"/>
        </w:rPr>
        <w:lastRenderedPageBreak/>
        <w:t xml:space="preserve">fakültesi ve Tepeköy İlk ve Ortaokulu </w:t>
      </w:r>
      <w:r w:rsidR="005E057D" w:rsidRPr="003D2881">
        <w:rPr>
          <w:sz w:val="24"/>
        </w:rPr>
        <w:t>i</w:t>
      </w:r>
      <w:r w:rsidR="00FF79A1" w:rsidRPr="003D2881">
        <w:rPr>
          <w:sz w:val="24"/>
        </w:rPr>
        <w:t xml:space="preserve">şbirliği ile 14 Mart Dünya Pİ günü kutlanmıştır. Ayrıca Konuralp Müzesi tarafından organize edilen Çocuk Sanat Atölyesi kapsamında müzeyi ziyaret </w:t>
      </w:r>
      <w:proofErr w:type="gramStart"/>
      <w:r w:rsidR="00FF79A1" w:rsidRPr="003D2881">
        <w:rPr>
          <w:sz w:val="24"/>
        </w:rPr>
        <w:t>eden</w:t>
      </w:r>
      <w:proofErr w:type="gramEnd"/>
      <w:r w:rsidR="00FF79A1" w:rsidRPr="003D2881">
        <w:rPr>
          <w:sz w:val="24"/>
        </w:rPr>
        <w:t xml:space="preserve"> öğrencilere yönelik olarak 2017-2018 Bahar döneminin her haftasında Matematik Atölyesi düzenlenmiştir.</w:t>
      </w:r>
      <w:r w:rsidR="005E057D" w:rsidRPr="003D2881">
        <w:rPr>
          <w:sz w:val="24"/>
        </w:rPr>
        <w:t xml:space="preserve"> 2017 yılı yaz döneminde Çocuk Üniversitesi bünyesinde öğrenciler için bir aylık yaz kampı düzenlenmiştir.</w:t>
      </w:r>
      <w:r w:rsidR="00FE5F38" w:rsidRPr="003D2881">
        <w:rPr>
          <w:sz w:val="24"/>
        </w:rPr>
        <w:t xml:space="preserve"> Düzce Üniversitesi Eğitim Fakültesi Rehberlik ve Psikolojik Danışmanlık bölümü öğrencilerinin Topluma Hizmet Uygulamaları dersi kapsamında yürüttükleri Çalışmama Engel Olma Projesi Anadolu Üniversitesi tarafından TOVAK Ödülü’ne layık görüldü. Eğitim Fakültesi Matematik ve Fen Bilimleri Eğitimi Bölümü öğrencileri ile formasyon öğrencileri tarafından Öğretim Teknolojileri ve Materyal Tasarımı dersi kapsamında geliştirilen materyaller için sergi düzenlendi. Fen Bilgisi Öğretmenliği Anabilim Dalı tarafından Fen Eğitiminde Güncel Yaklaşımlar paneli düzenlenerek çeşitli üniversitelerden alanda uzman akademisyenler konuşmacı olarak katılmıştır. </w:t>
      </w:r>
      <w:r w:rsidR="008E4F2D" w:rsidRPr="003D2881">
        <w:rPr>
          <w:sz w:val="24"/>
        </w:rPr>
        <w:t>2018 yılı Bahar döneminde Matematik ve Fen Bilimleri Eğitimi bölümü öğretim üyeleri tarafından hazırlanan 4004 kodlu iki proje TÜBİTAK tarafından desteklenmeye değer görüldü.</w:t>
      </w:r>
      <w:r w:rsidR="00831895" w:rsidRPr="003D2881">
        <w:rPr>
          <w:sz w:val="24"/>
        </w:rPr>
        <w:t xml:space="preserve"> Dünya Engelliler Günü’nde engelli çocuk anneleriyle fakültemiz akademisyenleri tarafından söyleşi gerçekleştirildi.</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Kurumun araştırma faaliyetleri ve diğer akademik faaliyetler (eğitim-öğretim, topluma hizmet) arasındaki etkileşim şu şekilde sağlanmaktadır: Öğretim üyelerimiz, sahip oldukları formasyon kapsamında kendi disiplinleri / çalışma alanlarına ilişkin araştırmalar yapmakta, yaptıkları bu araştırmaların bir kısmını, ilgili konularda, lisans / lisansüstü derslerde öğrencileri ile kullanma / paylaşmanın yanında, bunları okul müdürleri, öğretmenler, kamu çalışanları ve velilere verdikleri hizmetiçi eğitim / mesleki gelişim faaliyetleri kapsamında da katılımcılar ile paylaşarak tartışmaktadır. Fakültemizin adı geçen bileşenler kapsamında somut bir strateji</w:t>
      </w:r>
      <w:r w:rsidR="00D35059" w:rsidRPr="003D2881">
        <w:rPr>
          <w:sz w:val="24"/>
        </w:rPr>
        <w:t>si</w:t>
      </w:r>
      <w:r w:rsidRPr="003D2881">
        <w:rPr>
          <w:sz w:val="24"/>
        </w:rPr>
        <w:t xml:space="preserve"> olmamakla birlikte, yukarıda ifade edilen süreç kapsamında her bir öğretim üyesi rollerini bütünleştirme noktasında ihtiyaç </w:t>
      </w:r>
      <w:r w:rsidRPr="003D2881">
        <w:rPr>
          <w:sz w:val="24"/>
        </w:rPr>
        <w:lastRenderedPageBreak/>
        <w:t>duyulan çaba ve katkıyı bireysel olarak sunmaktadır.</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Kurum, araştırma stratejisinin bir parçası olarak kurumlar arası araştırma faaliyetlerini desteklemekte ve buna ilişkin uygun platformları oluşturmaya gayret etmektedir. Bu noktada fakültemiz okullar ve </w:t>
      </w:r>
      <w:proofErr w:type="gramStart"/>
      <w:r w:rsidRPr="003D2881">
        <w:rPr>
          <w:sz w:val="24"/>
        </w:rPr>
        <w:t>il</w:t>
      </w:r>
      <w:proofErr w:type="gramEnd"/>
      <w:r w:rsidRPr="003D2881">
        <w:rPr>
          <w:sz w:val="24"/>
        </w:rPr>
        <w:t xml:space="preserve"> milli eğitim müdürlüğü ile araştırma platformları oluşturmakta bunun yanında fakültemiz öğretim üyeleri farklı kurumlarda çalışan öğretim üyeleri ile ortak araştırma platformlarında bir araya gelmektedirler. Fakültemiz bu şekilde yapılan araştırmaların yayın, patent, atıf indeksi, yaygın etki vb. noktalarda çıktılarını izlemekte ve değerlendirmekte buna ilişkin istatistikleri kayıt altına almaktadır.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Fakültemiz, araştırma stratejisi olarak disiplinler arası ve/veya çok disiplinli araştırma faaliyetlerini desteklemektedir. Bu noktada öğretim üyelerinin işbirliği yapmalarına yönelik psikolojik teşvik ve motivasyonu sağlamak amacıyla fakülte yönetimi tarafından akademik kurullarda gerekli hatırlatma ve verilebilecek destekler ifade edilmektedir.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Fakültemiz, yerel / bölgesel / ulusal kalkınma hedefleriyle araştırma stratejilerimiz arasında şu şekilde bağ kurmaktadır: Yerel, ulusal ve bölgesel kalkınma hedefleri arasında öğrencilere sunulan eğitim hizmetinin kalitesi ve öğrenme çıktılarının maksimizasyonu yanında uluslararası arenada PISA türü sınavlardaki başarımızın artması noktasında; öğretim üyelerimizin yaptıkları araştırmalar ile daha nitelikli öğretim hizmeti sunulmasına katkı sağlamaktadır. Eğitim alanında yapılan araştırmaların büyük bir çoğunluğunda akademik başarı bağımlı değişken olarak incelenmekte ve bu noktada, akademik başarıyı etkileyen değişkenler tanımlanmak suretiyle, öğrencinin akademik başarısında oldukça önemli bir etkiye sahip uygulamacılar, olan öğretmen ve okul müdürüne yol gösterici olması beklenmektedir.</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Fakültemiz tarafından yapılan araştırmaların bölgesel ve ulusal açıdan değerlendirildiğinde kültürel noktada doğrudan, ekonomik anlamda ise dolaylı olarak katkısı mevcuttur. Eğitim örgütleri toplumun mevcut kültürünü </w:t>
      </w:r>
      <w:r w:rsidRPr="003D2881">
        <w:rPr>
          <w:sz w:val="24"/>
        </w:rPr>
        <w:lastRenderedPageBreak/>
        <w:t>aktarmanın yanında yaptıkları araştırmalar ile toplumsal-kültürel değişimi / dönüşümü / gelişimi de sağlamaktadırlar. Bu noktada eğitim örgütleri toplumsal kültürün aktarıcısı ve yenileyicisidir. Özellikle Türkçe Eğitim</w:t>
      </w:r>
      <w:r w:rsidR="00B1701E" w:rsidRPr="003D2881">
        <w:rPr>
          <w:sz w:val="24"/>
        </w:rPr>
        <w:t>i</w:t>
      </w:r>
      <w:r w:rsidRPr="003D2881">
        <w:rPr>
          <w:sz w:val="24"/>
        </w:rPr>
        <w:t xml:space="preserve"> bölümü öğretim üyelerinin yaptıkları araştırmalar kültürün devamı ve gelişimine ciddi katkılar sunmaktadır. Fakültemizin yaptığı araştırmalar; eğitim kalitesinin artmasına artırmasına öğrenciye sunulan hizmetin kalitesini artırmakta, artan eğitim kalitesi öğrenme çıktılarını artırmakta, artan öğrenme çıktıları ise piyasaya / işgücüne daha nitelikli, üretken ve yaratıcı insan gücü girdisine yol açma</w:t>
      </w:r>
      <w:r w:rsidR="00571728" w:rsidRPr="003D2881">
        <w:rPr>
          <w:sz w:val="24"/>
        </w:rPr>
        <w:t>kta, artan nitelikli işgcü artan istihadam ve devlete ödenen verginin artışı olarak yansımakta ve bu şekilde ülkemizin refahına</w:t>
      </w:r>
      <w:r w:rsidRPr="003D2881">
        <w:rPr>
          <w:sz w:val="24"/>
        </w:rPr>
        <w:t xml:space="preserve">ekonomik </w:t>
      </w:r>
      <w:r w:rsidR="00571728" w:rsidRPr="003D2881">
        <w:rPr>
          <w:sz w:val="24"/>
        </w:rPr>
        <w:t xml:space="preserve">ve kültürel gelişimine </w:t>
      </w:r>
      <w:r w:rsidRPr="003D2881">
        <w:rPr>
          <w:sz w:val="24"/>
        </w:rPr>
        <w:t>katkı sunmaktadır.</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Fakültemizde etik değerleri benimsetmeye yönelik faaliyetler kapsamında, lisans ve lisansüstü programlarda yer </w:t>
      </w:r>
      <w:proofErr w:type="gramStart"/>
      <w:r w:rsidRPr="003D2881">
        <w:rPr>
          <w:sz w:val="24"/>
        </w:rPr>
        <w:t>alan</w:t>
      </w:r>
      <w:proofErr w:type="gramEnd"/>
      <w:r w:rsidRPr="003D2881">
        <w:rPr>
          <w:sz w:val="24"/>
        </w:rPr>
        <w:t xml:space="preserve"> Bilimsel Araştırma Yöntemleri dersindeki ünitelerinden birisini Etik ve Araştırma Etiği oluşturmaktadır. Bu noktada öğrencilerde araştırma yapar iken etik bilinci oluşturulmaya çalışılmaktadır. Bunun yanında fakülte içindeki akademik toplantılarda ve tartışmalarda öğretim üyelerinin etik konusunda farkındalık meydana getirme amaçlı söylemleri yer almaktadır. Yüksek lisans ve doktora tezlerinde tez savunmasına girilmeden önce intihal programı, iThenticate, ile tezlerin benzerlik oranı ve intihal olup olmadığı değerlendirilmekte ve böylece, intihallerin önüne geçilmesi çabalanmaktadır.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Fakültemiz bünyesinde yürütülen araştırma raporları, akademik kurullarda fakültemiz yönetimi tarafından takdir edilmekte ve ilgili kişiler takdir edilmektedir. Bunun yanında rektörlüğümüz özgün araştırma çıktılarını ortaya koyan araştırmacıları, </w:t>
      </w:r>
      <w:r w:rsidR="003A2291" w:rsidRPr="003D2881">
        <w:rPr>
          <w:sz w:val="24"/>
        </w:rPr>
        <w:t xml:space="preserve">özgün derğerli yüksek dergilerde yayın yapan akademisyenlere başarı belgesi / ödülünü </w:t>
      </w:r>
      <w:r w:rsidRPr="003D2881">
        <w:rPr>
          <w:sz w:val="24"/>
        </w:rPr>
        <w:t xml:space="preserve">yılda bir yapılan toplantıda sahneye çağırmak ve sertifika / belge vermek suretiyle ödüllendirmektedir.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Araştırma fırsatları konusunda ilgili kurumlardan, TÜBİTAK,</w:t>
      </w:r>
      <w:r w:rsidR="00020FF4" w:rsidRPr="003D2881">
        <w:rPr>
          <w:sz w:val="24"/>
        </w:rPr>
        <w:t xml:space="preserve"> Kalkınma Ajansları, YÖK, AB vb.</w:t>
      </w:r>
      <w:r w:rsidRPr="003D2881">
        <w:rPr>
          <w:sz w:val="24"/>
        </w:rPr>
        <w:t xml:space="preserve"> gelen bilgilendirmeler, elektronik yazışma sistemi üzerinden öğretim elemanlarına / araştırmacılara duyurulmaktadır.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lastRenderedPageBreak/>
        <w:t xml:space="preserve">Fakültemiz öğretim üyelerince yürütülen tek doktora programına, Eğitim Programları ve Öğretim, 2015-2016 bahar döneminde ilk defa 4 öğrenci olmak üzere alım yapılmıştır. Öğrencilerimiz henüz mezuniyet aşamasında olmamakla birlikte, </w:t>
      </w:r>
      <w:r w:rsidR="003A2291" w:rsidRPr="003D2881">
        <w:rPr>
          <w:sz w:val="24"/>
        </w:rPr>
        <w:t xml:space="preserve">doktora yeterlik sınavını geçmek suretiyle tez aşamasında olan dört öğrencimizin mezun olduklarında </w:t>
      </w:r>
      <w:r w:rsidRPr="003D2881">
        <w:rPr>
          <w:sz w:val="24"/>
        </w:rPr>
        <w:t>yurtiçi / yurtdışı üniversitelerde işe başlama oranları takip edilecektir. Bu noktada doktora mezunlarımızın nitelikli şeki</w:t>
      </w:r>
      <w:r w:rsidR="00020FF4" w:rsidRPr="003D2881">
        <w:rPr>
          <w:sz w:val="24"/>
        </w:rPr>
        <w:t>lde yurtiçinde ve yurtdışında</w:t>
      </w:r>
      <w:r w:rsidRPr="003D2881">
        <w:rPr>
          <w:sz w:val="24"/>
        </w:rPr>
        <w:t xml:space="preserve"> iş bulacak niteliklerle donatılmalarına yönelik prosedürler</w:t>
      </w:r>
      <w:r w:rsidR="00020FF4" w:rsidRPr="003D2881">
        <w:rPr>
          <w:sz w:val="24"/>
        </w:rPr>
        <w:t>in</w:t>
      </w:r>
      <w:r w:rsidRPr="003D2881">
        <w:rPr>
          <w:sz w:val="24"/>
        </w:rPr>
        <w:t xml:space="preserve"> dikkatle izlenmesine yönelik politikalar oluşturulacaktır.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Fakültemiz araştırma öncelikleri kapsamındaki faaliyetleri için gerekli fiziki teknik altyapının ve </w:t>
      </w:r>
      <w:proofErr w:type="gramStart"/>
      <w:r w:rsidRPr="003D2881">
        <w:rPr>
          <w:sz w:val="24"/>
        </w:rPr>
        <w:t>mali</w:t>
      </w:r>
      <w:proofErr w:type="gramEnd"/>
      <w:r w:rsidRPr="003D2881">
        <w:rPr>
          <w:sz w:val="24"/>
        </w:rPr>
        <w:t xml:space="preserve"> kaynakların oluşturulmasına ve uygun şekilde kullanımına ilişkin özgün / özerk politikalara sahip olduğunu söylemek pek mümkün değildir. Fakülte olarak araştırma noktasında bütçemiz sınırlı olup, rektörlük tarafından kaynak aktarıldığı takdirde araştırma için gerekli alımlar yapılabilmektedir. Öğretim üyeleri / araştırmacılar bireysel olarak üniversite tarafından BAP birimine başvurmakta</w:t>
      </w:r>
      <w:r w:rsidR="00020FF4" w:rsidRPr="003D2881">
        <w:rPr>
          <w:sz w:val="24"/>
        </w:rPr>
        <w:t>,</w:t>
      </w:r>
      <w:r w:rsidRPr="003D2881">
        <w:rPr>
          <w:sz w:val="24"/>
        </w:rPr>
        <w:t xml:space="preserve"> uygun olanlar bu kapsamda desteklenmektedir. </w:t>
      </w:r>
    </w:p>
    <w:p w:rsidR="00AF59A5" w:rsidRPr="003D2881" w:rsidRDefault="00AF59A5" w:rsidP="00DD186C">
      <w:pPr>
        <w:pStyle w:val="ListeParagraf"/>
        <w:numPr>
          <w:ilvl w:val="0"/>
          <w:numId w:val="5"/>
        </w:numPr>
        <w:tabs>
          <w:tab w:val="left" w:pos="1027"/>
        </w:tabs>
        <w:spacing w:after="240" w:line="360" w:lineRule="auto"/>
        <w:ind w:right="124"/>
        <w:rPr>
          <w:sz w:val="24"/>
        </w:rPr>
      </w:pPr>
      <w:r w:rsidRPr="003D2881">
        <w:rPr>
          <w:sz w:val="24"/>
        </w:rPr>
        <w:t xml:space="preserve">Fakültemizin öncelikleri kapsamındaki araştırma faaliyetlerini nicelik ve nitelik olarak sürdürebilirliğini şu şekilde güvence altına aldığımızı söyleyebiliriz: Fakültemiz öğretim üyeleri akademik olarak terfi edebilmek ve / veya sözleşmelerinin devamını sağlayabilmek için üniversitemiz atama yönetmeliği kapsamında araştırma / yayın / proje yapmak durumunda kalmaktadırlar. Bunun dışında fakültemize özgü olmamakla birlikte, öğretim üyeleri yaptıkları araştırmaların niteliği ve niceliği bağlamında saygınlık elde ettikleri için, bu durum herkes için geçerli olmamakla birlikte, birçok </w:t>
      </w:r>
      <w:proofErr w:type="gramStart"/>
      <w:r w:rsidRPr="003D2881">
        <w:rPr>
          <w:sz w:val="24"/>
        </w:rPr>
        <w:t>kişi</w:t>
      </w:r>
      <w:proofErr w:type="gramEnd"/>
      <w:r w:rsidRPr="003D2881">
        <w:rPr>
          <w:sz w:val="24"/>
        </w:rPr>
        <w:t xml:space="preserve"> için oldukça güdüleyici ve sürdürülebilirliğe katkı sağlayan bir durum arz etmektedir. Fakat esasen sürdürülebilirlik için yasal mevzuatların daha güçlü / standartların daha yüksek hale getirilmesinin önemi de yadsınamaz. Bunun yanında profesörlük ünvanına / kadrosuna yükseltilmek için daha yüksek standartların konulmasının öneminin de ortada olduğunu söylemek mümkündür. Türkiye yükseköğretim istatistiklerine </w:t>
      </w:r>
      <w:r w:rsidRPr="003D2881">
        <w:rPr>
          <w:sz w:val="24"/>
        </w:rPr>
        <w:lastRenderedPageBreak/>
        <w:t xml:space="preserve">bakıldığında </w:t>
      </w:r>
      <w:r w:rsidR="003A2291" w:rsidRPr="003D2881">
        <w:rPr>
          <w:sz w:val="24"/>
        </w:rPr>
        <w:t>YÖK Nisan 2018 verilerine göre 24.565</w:t>
      </w:r>
      <w:r w:rsidRPr="003D2881">
        <w:rPr>
          <w:sz w:val="24"/>
        </w:rPr>
        <w:t xml:space="preserve"> profesör, 14.4</w:t>
      </w:r>
      <w:r w:rsidR="003A2291" w:rsidRPr="003D2881">
        <w:rPr>
          <w:sz w:val="24"/>
        </w:rPr>
        <w:t>13</w:t>
      </w:r>
      <w:r w:rsidRPr="003D2881">
        <w:rPr>
          <w:sz w:val="24"/>
        </w:rPr>
        <w:t xml:space="preserve"> doçent ve 3</w:t>
      </w:r>
      <w:r w:rsidR="003A2291" w:rsidRPr="003D2881">
        <w:rPr>
          <w:sz w:val="24"/>
        </w:rPr>
        <w:t>7</w:t>
      </w:r>
      <w:r w:rsidRPr="003D2881">
        <w:rPr>
          <w:sz w:val="24"/>
        </w:rPr>
        <w:t>.</w:t>
      </w:r>
      <w:r w:rsidR="003A2291" w:rsidRPr="003D2881">
        <w:rPr>
          <w:sz w:val="24"/>
        </w:rPr>
        <w:t>324</w:t>
      </w:r>
      <w:r w:rsidRPr="003D2881">
        <w:rPr>
          <w:sz w:val="24"/>
        </w:rPr>
        <w:t xml:space="preserve"> </w:t>
      </w:r>
      <w:r w:rsidR="003A2291" w:rsidRPr="003D2881">
        <w:rPr>
          <w:sz w:val="24"/>
        </w:rPr>
        <w:t>doktor öğretim üyesi</w:t>
      </w:r>
      <w:r w:rsidRPr="003D2881">
        <w:rPr>
          <w:sz w:val="24"/>
        </w:rPr>
        <w:t xml:space="preserve"> mevcuttur. Sayı dağılımının piramit şeklinde olması gerektiği varsayıldığında, doçentlikten profesörlüğe geçişin kolay olduğu sonucuna ulaşmak mümkündür.</w:t>
      </w:r>
      <w:r w:rsidR="003A2291" w:rsidRPr="003D2881">
        <w:rPr>
          <w:sz w:val="24"/>
        </w:rPr>
        <w:t xml:space="preserve"> Bundan dolayı doçentlikten profesörlüğe geçişe ilişkin standartların / ilkelerin yükselti</w:t>
      </w:r>
      <w:r w:rsidR="00BD6A70" w:rsidRPr="003D2881">
        <w:rPr>
          <w:sz w:val="24"/>
        </w:rPr>
        <w:t>l</w:t>
      </w:r>
      <w:r w:rsidR="003A2291" w:rsidRPr="003D2881">
        <w:rPr>
          <w:sz w:val="24"/>
        </w:rPr>
        <w:t xml:space="preserve">mesinin uygun olacağını söylemek mümkündür. </w:t>
      </w:r>
      <w:r w:rsidRPr="003D2881">
        <w:rPr>
          <w:sz w:val="24"/>
        </w:rPr>
        <w:t xml:space="preserve">   </w:t>
      </w:r>
    </w:p>
    <w:p w:rsidR="00C709A9" w:rsidRPr="003D2881" w:rsidRDefault="00846D28" w:rsidP="00DD186C">
      <w:pPr>
        <w:pStyle w:val="Balk41"/>
        <w:spacing w:after="240" w:line="360" w:lineRule="auto"/>
        <w:ind w:left="0"/>
      </w:pPr>
      <w:bookmarkStart w:id="15" w:name="_bookmark23"/>
      <w:bookmarkEnd w:id="15"/>
      <w:r w:rsidRPr="003D2881">
        <w:t>Araştırma Kaynakları</w:t>
      </w:r>
    </w:p>
    <w:p w:rsidR="00AF59A5" w:rsidRPr="003D2881" w:rsidRDefault="00AF59A5" w:rsidP="00DD186C">
      <w:pPr>
        <w:pStyle w:val="ListeParagraf"/>
        <w:numPr>
          <w:ilvl w:val="0"/>
          <w:numId w:val="3"/>
        </w:numPr>
        <w:tabs>
          <w:tab w:val="left" w:pos="1027"/>
        </w:tabs>
        <w:spacing w:after="240" w:line="360" w:lineRule="auto"/>
        <w:ind w:right="124"/>
        <w:rPr>
          <w:sz w:val="24"/>
        </w:rPr>
      </w:pPr>
      <w:r w:rsidRPr="003D2881">
        <w:rPr>
          <w:sz w:val="24"/>
        </w:rPr>
        <w:t xml:space="preserve">Fakültemizin fiziki / teknik altyapısı ve </w:t>
      </w:r>
      <w:proofErr w:type="gramStart"/>
      <w:r w:rsidRPr="003D2881">
        <w:rPr>
          <w:sz w:val="24"/>
        </w:rPr>
        <w:t>mali</w:t>
      </w:r>
      <w:proofErr w:type="gramEnd"/>
      <w:r w:rsidRPr="003D2881">
        <w:rPr>
          <w:sz w:val="24"/>
        </w:rPr>
        <w:t xml:space="preserve"> kaynakları, araştırma öncelikleri kapsamındaki faaliyetleri gerçekleştirmek için kısmen uygundur. Halihazırda eğitim öğretim faaliyetlerini yü</w:t>
      </w:r>
      <w:r w:rsidR="00020FF4" w:rsidRPr="003D2881">
        <w:rPr>
          <w:sz w:val="24"/>
        </w:rPr>
        <w:t>rütmek amacıyla Teknoloji Fakült</w:t>
      </w:r>
      <w:r w:rsidRPr="003D2881">
        <w:rPr>
          <w:sz w:val="24"/>
        </w:rPr>
        <w:t xml:space="preserve">esi’ne tahsis edilmiş mekanlarını kullanmak durumunda olduğumuz için fizik / teknik altyapımız oldukça sınırlı bir durumdadır. Mali kaynaklara gelince, fakülte bütçemiz sınırlı ve rektörlüğe bağlı olduğu için, </w:t>
      </w:r>
      <w:proofErr w:type="gramStart"/>
      <w:r w:rsidRPr="003D2881">
        <w:rPr>
          <w:sz w:val="24"/>
        </w:rPr>
        <w:t>mali</w:t>
      </w:r>
      <w:proofErr w:type="gramEnd"/>
      <w:r w:rsidRPr="003D2881">
        <w:rPr>
          <w:sz w:val="24"/>
        </w:rPr>
        <w:t xml:space="preserve"> kaynaklarımızın da sınırlı olduğu sonucuna ulaşmak mümkündür.</w:t>
      </w:r>
    </w:p>
    <w:p w:rsidR="00AF59A5" w:rsidRPr="003D2881" w:rsidRDefault="00AF59A5" w:rsidP="00DD186C">
      <w:pPr>
        <w:pStyle w:val="ListeParagraf"/>
        <w:numPr>
          <w:ilvl w:val="0"/>
          <w:numId w:val="3"/>
        </w:numPr>
        <w:tabs>
          <w:tab w:val="left" w:pos="1027"/>
        </w:tabs>
        <w:spacing w:after="240" w:line="360" w:lineRule="auto"/>
        <w:ind w:right="124"/>
        <w:rPr>
          <w:sz w:val="24"/>
        </w:rPr>
      </w:pPr>
      <w:r w:rsidRPr="003D2881">
        <w:rPr>
          <w:sz w:val="24"/>
        </w:rPr>
        <w:t xml:space="preserve">Kurum içi kaynakların araştırma faaliyetlerinin tahsisine yönelik açık kriterler somut olmamakla birlikte, fakülte yönetim kurulu herhangi bir kaynak dağılımını adalet, şeffaflık ve hesap verebilirlik ilkeleri kapsamında yerine getirmeye özen göstermektedir.  </w:t>
      </w:r>
    </w:p>
    <w:p w:rsidR="00AF59A5" w:rsidRPr="003D2881" w:rsidRDefault="00AF59A5" w:rsidP="00DD186C">
      <w:pPr>
        <w:pStyle w:val="ListeParagraf"/>
        <w:numPr>
          <w:ilvl w:val="0"/>
          <w:numId w:val="3"/>
        </w:numPr>
        <w:tabs>
          <w:tab w:val="left" w:pos="1027"/>
        </w:tabs>
        <w:spacing w:after="240" w:line="360" w:lineRule="auto"/>
        <w:ind w:right="124"/>
        <w:rPr>
          <w:sz w:val="24"/>
        </w:rPr>
      </w:pPr>
      <w:r w:rsidRPr="003D2881">
        <w:rPr>
          <w:sz w:val="24"/>
        </w:rPr>
        <w:t xml:space="preserve">Fakültemiz, kaynakların etkin/verimli kullanımı sağlamak ve ilave kaynak </w:t>
      </w:r>
      <w:proofErr w:type="gramStart"/>
      <w:r w:rsidRPr="003D2881">
        <w:rPr>
          <w:sz w:val="24"/>
        </w:rPr>
        <w:t>temin</w:t>
      </w:r>
      <w:proofErr w:type="gramEnd"/>
      <w:r w:rsidRPr="003D2881">
        <w:rPr>
          <w:sz w:val="24"/>
        </w:rPr>
        <w:t xml:space="preserve"> edebilmek için iç/dış paydaşlarla iletişime girmek, </w:t>
      </w:r>
      <w:r w:rsidR="001E008A" w:rsidRPr="003D2881">
        <w:rPr>
          <w:sz w:val="24"/>
        </w:rPr>
        <w:t xml:space="preserve">ulusal ve uluslararası projeler üretmekte, </w:t>
      </w:r>
      <w:r w:rsidRPr="003D2881">
        <w:rPr>
          <w:sz w:val="24"/>
        </w:rPr>
        <w:t>farkındalık meydana getirmek, seminerler, çalıştaylar düzenlemek suretiyle işbirliğini ve kurum dışından kaynak teminini nasıl teşvik etmeye çalışmaktadır.</w:t>
      </w:r>
    </w:p>
    <w:p w:rsidR="00AF59A5" w:rsidRPr="003D2881" w:rsidRDefault="00AF59A5" w:rsidP="00DD186C">
      <w:pPr>
        <w:pStyle w:val="ListeParagraf"/>
        <w:numPr>
          <w:ilvl w:val="0"/>
          <w:numId w:val="3"/>
        </w:numPr>
        <w:tabs>
          <w:tab w:val="left" w:pos="1027"/>
        </w:tabs>
        <w:spacing w:after="240" w:line="360" w:lineRule="auto"/>
        <w:ind w:right="124"/>
        <w:rPr>
          <w:sz w:val="24"/>
        </w:rPr>
      </w:pPr>
      <w:r w:rsidRPr="003D2881">
        <w:rPr>
          <w:sz w:val="24"/>
        </w:rPr>
        <w:t>Kurum, araştırma faaliyetlerinin etik kurallara uygun olarak yürütülmesini sağlamak amacıyla belirli sayılarda lisanslı yazılımların (SPSS, iThanticate gibi) telif haklarını ödemek suretiyle öğretim üyelerinin kullanımına açmaktadır.</w:t>
      </w:r>
    </w:p>
    <w:p w:rsidR="00C709A9" w:rsidRPr="003D2881" w:rsidRDefault="00846D28" w:rsidP="00DD186C">
      <w:pPr>
        <w:pStyle w:val="Balk41"/>
        <w:spacing w:after="240" w:line="360" w:lineRule="auto"/>
        <w:ind w:left="0"/>
      </w:pPr>
      <w:bookmarkStart w:id="16" w:name="_bookmark24"/>
      <w:bookmarkEnd w:id="16"/>
      <w:r w:rsidRPr="003D2881">
        <w:lastRenderedPageBreak/>
        <w:t>Araştırma Kadrosu</w:t>
      </w:r>
    </w:p>
    <w:p w:rsidR="00AF59A5" w:rsidRPr="003D2881" w:rsidRDefault="00AF59A5" w:rsidP="00DD186C">
      <w:pPr>
        <w:pStyle w:val="ListeParagraf"/>
        <w:numPr>
          <w:ilvl w:val="0"/>
          <w:numId w:val="3"/>
        </w:numPr>
        <w:tabs>
          <w:tab w:val="left" w:pos="1027"/>
        </w:tabs>
        <w:spacing w:after="240" w:line="360" w:lineRule="auto"/>
        <w:ind w:right="119"/>
        <w:rPr>
          <w:sz w:val="24"/>
        </w:rPr>
      </w:pPr>
      <w:r w:rsidRPr="003D2881">
        <w:rPr>
          <w:sz w:val="24"/>
        </w:rPr>
        <w:t xml:space="preserve">Fakültemiz işe alınan personelin gerekli yetkinliği sahip olmasını şu şekilde güvence altına almaktadır: Araştırma personeli işe alınmadan ilgili adayın / adayların üniversitemizin akademik yükseltilme ve atanma ölçütlerini yasal olarak karşılaması beklenmektedir. Bunun dışında, Düzce Üniversitesi bulunduğu coğrafi konum itibariyle araştırmacılardan oldukça talep gören bir lokasyonda olmasının avantajı fakültemize de yansımaktadır. Bu noktada fakültemizden kadro talep </w:t>
      </w:r>
      <w:proofErr w:type="gramStart"/>
      <w:r w:rsidRPr="003D2881">
        <w:rPr>
          <w:sz w:val="24"/>
        </w:rPr>
        <w:t>eden</w:t>
      </w:r>
      <w:proofErr w:type="gramEnd"/>
      <w:r w:rsidRPr="003D2881">
        <w:rPr>
          <w:sz w:val="24"/>
        </w:rPr>
        <w:t xml:space="preserve"> araştırmacı havuzumuzun genişliği dolayısıyla, Türkiye’de yükseköğretim kurumlarında görevli öğretim üyelerinin akademik yetkinlik ortalamasının üzerinde kişilerin işe alınması mümkün olmaktadır. Fakülte yönetimi olarak, kadro talep </w:t>
      </w:r>
      <w:proofErr w:type="gramStart"/>
      <w:r w:rsidRPr="003D2881">
        <w:rPr>
          <w:sz w:val="24"/>
        </w:rPr>
        <w:t>eden</w:t>
      </w:r>
      <w:proofErr w:type="gramEnd"/>
      <w:r w:rsidRPr="003D2881">
        <w:rPr>
          <w:sz w:val="24"/>
        </w:rPr>
        <w:t xml:space="preserve"> öğretim üyelerinin CV’leri ayrıntılı ve özenli şekilde değerlendirilmekte, ders sunumları, yaptıkları akademik etkinliklerin niteliği ve niceliğinin uygun olması ve fakültemizin de ilgili adayın / adayların hizmetine ihtiyaç duyması durumunda kadro ilanı yapılmakta ve birden çok aday olması durumunda objektif şekilde akademik etkinlik ve performans esasına dayalı olarak alım yapılmaktadır.</w:t>
      </w:r>
    </w:p>
    <w:p w:rsidR="00AF59A5" w:rsidRPr="003D2881" w:rsidRDefault="00AF59A5" w:rsidP="00DD186C">
      <w:pPr>
        <w:pStyle w:val="ListeParagraf"/>
        <w:numPr>
          <w:ilvl w:val="0"/>
          <w:numId w:val="3"/>
        </w:numPr>
        <w:tabs>
          <w:tab w:val="left" w:pos="1027"/>
        </w:tabs>
        <w:spacing w:after="240" w:line="360" w:lineRule="auto"/>
        <w:ind w:right="119"/>
        <w:rPr>
          <w:sz w:val="24"/>
        </w:rPr>
      </w:pPr>
      <w:r w:rsidRPr="003D2881">
        <w:rPr>
          <w:sz w:val="24"/>
        </w:rPr>
        <w:t xml:space="preserve">Araştırma kadrosunun yetkinliği yaptıkları akademik etkinlikler kapsamının yanında, öğrenci memnuniyet anketleri ile birlikte değerlendirilmektedir. Bu bağlamda araştırma kadrosunun etkinliği Düzce Üniversitesi Akademik Yükseltilme ve Atanma ölçütleri doğrultusunda ölçülmekte ve değerlendirilmektedir. </w:t>
      </w:r>
    </w:p>
    <w:p w:rsidR="00AF59A5" w:rsidRPr="003D2881" w:rsidRDefault="00AF59A5" w:rsidP="00DD186C">
      <w:pPr>
        <w:pStyle w:val="ListeParagraf"/>
        <w:numPr>
          <w:ilvl w:val="0"/>
          <w:numId w:val="3"/>
        </w:numPr>
        <w:tabs>
          <w:tab w:val="left" w:pos="1027"/>
        </w:tabs>
        <w:spacing w:after="240" w:line="360" w:lineRule="auto"/>
        <w:ind w:right="119"/>
        <w:rPr>
          <w:sz w:val="24"/>
        </w:rPr>
      </w:pPr>
      <w:r w:rsidRPr="003D2881">
        <w:rPr>
          <w:sz w:val="24"/>
        </w:rPr>
        <w:t>Araştırma kadrosunun yetkinliğinin geliştirilmesi için, maddi imkanlar elverdiğince öğretim üyelerinin yurt içi yurt dışı çalışma ziyaretlerine katılımları için teşvik ve destek olunmaktadır. Bu kapsamda öğretim üyelerinin kongre, sempozyum, panel, çalıştay, çalışma ziyareti, sabbatical vb. faaliyetlere katılımları için gereken maddi, manevi teşvikin yanında yasal izinler verilmesi için gereken çabalar ve yazışmalar yapılmaktadır.</w:t>
      </w:r>
    </w:p>
    <w:p w:rsidR="00AF59A5" w:rsidRPr="003D2881" w:rsidRDefault="00AF59A5" w:rsidP="00DD186C">
      <w:pPr>
        <w:pStyle w:val="ListeParagraf"/>
        <w:numPr>
          <w:ilvl w:val="0"/>
          <w:numId w:val="3"/>
        </w:numPr>
        <w:tabs>
          <w:tab w:val="left" w:pos="1027"/>
        </w:tabs>
        <w:spacing w:after="240" w:line="360" w:lineRule="auto"/>
        <w:ind w:right="119"/>
        <w:rPr>
          <w:sz w:val="24"/>
        </w:rPr>
      </w:pPr>
      <w:r w:rsidRPr="003D2881">
        <w:rPr>
          <w:sz w:val="24"/>
        </w:rPr>
        <w:lastRenderedPageBreak/>
        <w:t xml:space="preserve">Atama ve yükseltme sürecinde araştırma performansı üniversitemiz akademik yükseltilme ve atanma koşullarına göre yapılmaktadır. </w:t>
      </w:r>
    </w:p>
    <w:p w:rsidR="00C709A9" w:rsidRPr="003D2881" w:rsidRDefault="00846D28" w:rsidP="00DD186C">
      <w:pPr>
        <w:pStyle w:val="Balk41"/>
        <w:spacing w:after="240" w:line="360" w:lineRule="auto"/>
        <w:ind w:left="0"/>
      </w:pPr>
      <w:bookmarkStart w:id="17" w:name="_bookmark25"/>
      <w:bookmarkEnd w:id="17"/>
      <w:r w:rsidRPr="003D2881">
        <w:t>Araştırma Performansının İzlenmesi ve İyileştirilmesi</w:t>
      </w:r>
    </w:p>
    <w:p w:rsidR="00AF59A5" w:rsidRPr="003D2881" w:rsidRDefault="00AF59A5" w:rsidP="00DD186C">
      <w:pPr>
        <w:pStyle w:val="ListeParagraf"/>
        <w:numPr>
          <w:ilvl w:val="0"/>
          <w:numId w:val="3"/>
        </w:numPr>
        <w:tabs>
          <w:tab w:val="left" w:pos="1106"/>
        </w:tabs>
        <w:spacing w:after="240" w:line="360" w:lineRule="auto"/>
        <w:ind w:right="118"/>
        <w:rPr>
          <w:sz w:val="24"/>
        </w:rPr>
      </w:pPr>
      <w:r w:rsidRPr="003D2881">
        <w:rPr>
          <w:sz w:val="24"/>
        </w:rPr>
        <w:t>Fakültemizin araştırma performansı verilere ve istatistiklere dayalı olarak 6 ayda bir öğretim üyelerinden toplanan verilere dayalı olarak yapılmaktadır. Araştırma performansının değerlendirilmesinde; doktora programına kayıtlı öğrenciler dikkate alınmakta ama henüz mezun vermediği için, mezuniyet sonrasına ilişkin iş bulma ve çalışma oranları değerlendirilememektedir.</w:t>
      </w:r>
    </w:p>
    <w:p w:rsidR="00AF59A5" w:rsidRPr="003D2881" w:rsidRDefault="00AF59A5" w:rsidP="00DD186C">
      <w:pPr>
        <w:pStyle w:val="ListeParagraf"/>
        <w:numPr>
          <w:ilvl w:val="0"/>
          <w:numId w:val="3"/>
        </w:numPr>
        <w:tabs>
          <w:tab w:val="left" w:pos="1106"/>
        </w:tabs>
        <w:spacing w:after="240" w:line="360" w:lineRule="auto"/>
        <w:ind w:right="118"/>
        <w:rPr>
          <w:sz w:val="24"/>
        </w:rPr>
      </w:pPr>
      <w:r w:rsidRPr="003D2881">
        <w:rPr>
          <w:sz w:val="24"/>
        </w:rPr>
        <w:t xml:space="preserve">Fakülte olarak araştırma performansımızın değerlendirilmesinde; bölge, ülke ve dünya ekonomisine dolaylı da olsa katkı sunmaktayız. Eğitim alanında yaptığımız araştırmalardan, Milli Eğitim Bakanlığı yetkilileri, </w:t>
      </w:r>
      <w:proofErr w:type="gramStart"/>
      <w:r w:rsidRPr="003D2881">
        <w:rPr>
          <w:sz w:val="24"/>
        </w:rPr>
        <w:t>il</w:t>
      </w:r>
      <w:proofErr w:type="gramEnd"/>
      <w:r w:rsidRPr="003D2881">
        <w:rPr>
          <w:sz w:val="24"/>
        </w:rPr>
        <w:t xml:space="preserve"> ve ilçe milli eğitim müdürleri, okul müdürleri, öğretmenler ve öğrencilerin istifade etmesi yoluyla, akademik başarının artmasına katkı sunmaktadır. Artan akademik başarı, öğrenci niteliğini artırmakta, artan öğrenci niteliği ise işgücü piyasasına daha nitelikli çalışanlar şeklinde yansımaktadır. Nitelikli çalışan ise, işyerinde daha üretken verimli olmakta, hem kendisi kazanç sağlamakta hem de daha fazla vergi vermek yoluyla ülke ve dünya ekonomisine katkı sunmaktadır.</w:t>
      </w:r>
      <w:r w:rsidR="003E1273" w:rsidRPr="003D2881">
        <w:rPr>
          <w:sz w:val="24"/>
        </w:rPr>
        <w:t xml:space="preserve"> Bu suretle eğitim fakültesi oalrak dünya ekosistemine insan ve toplum ekseninde katkı sunmaktayız. </w:t>
      </w:r>
      <w:r w:rsidRPr="003D2881">
        <w:rPr>
          <w:sz w:val="24"/>
        </w:rPr>
        <w:t xml:space="preserve"> </w:t>
      </w:r>
    </w:p>
    <w:p w:rsidR="00AF59A5" w:rsidRPr="003D2881" w:rsidRDefault="00AF59A5" w:rsidP="00DD186C">
      <w:pPr>
        <w:pStyle w:val="ListeParagraf"/>
        <w:numPr>
          <w:ilvl w:val="0"/>
          <w:numId w:val="3"/>
        </w:numPr>
        <w:tabs>
          <w:tab w:val="left" w:pos="1106"/>
        </w:tabs>
        <w:spacing w:after="240" w:line="360" w:lineRule="auto"/>
        <w:ind w:right="118"/>
        <w:rPr>
          <w:sz w:val="24"/>
        </w:rPr>
      </w:pPr>
      <w:r w:rsidRPr="003D2881">
        <w:rPr>
          <w:sz w:val="24"/>
        </w:rPr>
        <w:t>Fakültemiz bünyesinde araştırma kalitesinin değerlendirilmesi ve izlenmesine yönelik mekanizmalar atamalar sürecinde kurulan jüriler / komisyonlar yoluyla yapılmaktadır. Jüri üyeleri, araştırmacının ilk kez atanması, yeniden atanması veya yükseltilmesi bağlamında nesnel bir şekilde üniversitemizin yükseltilme yönetmeliğine göre, ilgili kişinin yaptığı araştırmaların kalitesine ilişkin geri bildirim vermektedir.</w:t>
      </w:r>
    </w:p>
    <w:p w:rsidR="00C709A9" w:rsidRPr="003D2881" w:rsidRDefault="00C709A9" w:rsidP="00DD186C">
      <w:pPr>
        <w:pStyle w:val="ListeParagraf"/>
        <w:numPr>
          <w:ilvl w:val="0"/>
          <w:numId w:val="3"/>
        </w:numPr>
        <w:tabs>
          <w:tab w:val="left" w:pos="1106"/>
        </w:tabs>
        <w:spacing w:after="240" w:line="360" w:lineRule="auto"/>
        <w:ind w:right="118"/>
        <w:rPr>
          <w:sz w:val="24"/>
        </w:rPr>
        <w:sectPr w:rsidR="00C709A9" w:rsidRPr="003D2881" w:rsidSect="003F120F">
          <w:headerReference w:type="default" r:id="rId13"/>
          <w:pgSz w:w="12240" w:h="15840"/>
          <w:pgMar w:top="1701" w:right="1418" w:bottom="1701" w:left="2268" w:header="578" w:footer="618" w:gutter="0"/>
          <w:cols w:space="708"/>
        </w:sectPr>
      </w:pPr>
    </w:p>
    <w:p w:rsidR="00C709A9" w:rsidRPr="003D2881" w:rsidRDefault="00846D28" w:rsidP="00D300CE">
      <w:pPr>
        <w:pStyle w:val="Balk21"/>
        <w:numPr>
          <w:ilvl w:val="0"/>
          <w:numId w:val="6"/>
        </w:numPr>
        <w:tabs>
          <w:tab w:val="left" w:pos="826"/>
        </w:tabs>
        <w:spacing w:after="600" w:line="360" w:lineRule="auto"/>
        <w:ind w:left="825" w:hanging="389"/>
        <w:jc w:val="left"/>
      </w:pPr>
      <w:r w:rsidRPr="003D2881">
        <w:lastRenderedPageBreak/>
        <w:t>Yönetim</w:t>
      </w:r>
      <w:r w:rsidRPr="003D2881">
        <w:rPr>
          <w:spacing w:val="-14"/>
        </w:rPr>
        <w:t xml:space="preserve"> </w:t>
      </w:r>
      <w:r w:rsidRPr="003D2881">
        <w:t>Sistemi</w:t>
      </w:r>
    </w:p>
    <w:p w:rsidR="00C709A9" w:rsidRPr="003D2881" w:rsidRDefault="00846D28" w:rsidP="00D300CE">
      <w:pPr>
        <w:pStyle w:val="Balk41"/>
        <w:spacing w:after="240" w:line="360" w:lineRule="auto"/>
        <w:ind w:left="0"/>
      </w:pPr>
      <w:bookmarkStart w:id="18" w:name="_bookmark27"/>
      <w:bookmarkEnd w:id="18"/>
      <w:r w:rsidRPr="003D2881">
        <w:t>Yönetim ve İdari Birimlerin Yapısı</w:t>
      </w:r>
    </w:p>
    <w:p w:rsidR="0048243E" w:rsidRPr="003D2881" w:rsidRDefault="00AF59A5" w:rsidP="00D300CE">
      <w:pPr>
        <w:pStyle w:val="ListeParagraf"/>
        <w:numPr>
          <w:ilvl w:val="0"/>
          <w:numId w:val="3"/>
        </w:numPr>
        <w:tabs>
          <w:tab w:val="left" w:pos="1106"/>
        </w:tabs>
        <w:spacing w:after="240" w:line="360" w:lineRule="auto"/>
        <w:ind w:right="118"/>
        <w:rPr>
          <w:sz w:val="24"/>
        </w:rPr>
      </w:pPr>
      <w:r w:rsidRPr="003D2881">
        <w:rPr>
          <w:sz w:val="24"/>
        </w:rPr>
        <w:t xml:space="preserve">Eğitim Fakültesi olarak Düzce Üniversitesi bünyesinde mevcut mevzuat ve hukuksal normlar çerçevesinde; adil, şeffaf, hesapverebilir, müşteri odaklı, etik ilkelere ile hareket </w:t>
      </w:r>
      <w:proofErr w:type="gramStart"/>
      <w:r w:rsidRPr="003D2881">
        <w:rPr>
          <w:sz w:val="24"/>
        </w:rPr>
        <w:t>eden</w:t>
      </w:r>
      <w:proofErr w:type="gramEnd"/>
      <w:r w:rsidRPr="003D2881">
        <w:rPr>
          <w:sz w:val="24"/>
        </w:rPr>
        <w:t xml:space="preserve">, müşteri memnuniyetini dikkate alan bir yönetim ve idari yapılanmaya sahiptir. </w:t>
      </w:r>
    </w:p>
    <w:p w:rsidR="00AF59A5" w:rsidRPr="003D2881" w:rsidRDefault="00AF59A5" w:rsidP="00DD186C">
      <w:pPr>
        <w:pStyle w:val="ListeParagraf"/>
        <w:numPr>
          <w:ilvl w:val="0"/>
          <w:numId w:val="3"/>
        </w:numPr>
        <w:tabs>
          <w:tab w:val="left" w:pos="1106"/>
        </w:tabs>
        <w:spacing w:after="240" w:line="360" w:lineRule="auto"/>
        <w:ind w:right="118"/>
        <w:rPr>
          <w:sz w:val="24"/>
        </w:rPr>
      </w:pPr>
      <w:r w:rsidRPr="003D2881">
        <w:rPr>
          <w:sz w:val="24"/>
        </w:rPr>
        <w:t>Fakültemiz operasyonel süreçlerini, YÖK ve Düzce Üniversitesi iç mevzuatı yetki ve sorumlulukları sınırları içerisinde; paydaşların rol tanımlarını açık bir şekilde yapmak, ders dağılımlarını tamamen uzmanlık alanlarına uygun şekilde dağıtmak, ders veren öğretim ele</w:t>
      </w:r>
      <w:r w:rsidR="00E44451" w:rsidRPr="003D2881">
        <w:rPr>
          <w:sz w:val="24"/>
        </w:rPr>
        <w:t>manlarının yeterliklerini güvence altına alacak süreçler oluştur</w:t>
      </w:r>
      <w:r w:rsidRPr="003D2881">
        <w:rPr>
          <w:sz w:val="24"/>
        </w:rPr>
        <w:t>mak, bölümler arasında eşgüdüm sağlamak suretiyle eğitim-öğretim ve araştırma ve idari/destek süreçlerini yönetmektedir.</w:t>
      </w:r>
    </w:p>
    <w:p w:rsidR="00C709A9" w:rsidRPr="003D2881" w:rsidRDefault="00846D28" w:rsidP="00DD186C">
      <w:pPr>
        <w:pStyle w:val="Balk41"/>
        <w:spacing w:after="240" w:line="360" w:lineRule="auto"/>
        <w:ind w:left="0"/>
      </w:pPr>
      <w:bookmarkStart w:id="19" w:name="_TOC_250000"/>
      <w:bookmarkEnd w:id="19"/>
      <w:r w:rsidRPr="003D2881">
        <w:t>Kaynakların Yönetimi</w:t>
      </w:r>
    </w:p>
    <w:p w:rsidR="00AF59A5" w:rsidRPr="003D2881" w:rsidRDefault="00AF59A5" w:rsidP="005B4223">
      <w:pPr>
        <w:pStyle w:val="ListeParagraf"/>
        <w:numPr>
          <w:ilvl w:val="0"/>
          <w:numId w:val="1"/>
        </w:numPr>
        <w:tabs>
          <w:tab w:val="left" w:pos="1027"/>
        </w:tabs>
        <w:spacing w:after="240" w:line="360" w:lineRule="auto"/>
        <w:rPr>
          <w:sz w:val="24"/>
        </w:rPr>
      </w:pPr>
      <w:r w:rsidRPr="003D2881">
        <w:rPr>
          <w:sz w:val="24"/>
        </w:rPr>
        <w:t>İnsan kaynaklarının yönetimi şu şekilde etkin olarak yönetilmektedir: Eğitim Fakültesi yönetim kontrolünde olan tüm insan kaynakları hesap verebilirlik, şeffaflık, adillik, eşitlik, verimlilik, etkililik ve yeterlik ilkeleri doğrultusunda yönetilmektedir. Bu ilkeler doğrultusunda öğretim üyelerinin uzmanlık ve yetenek alanlarına uygun şekilde, ders görevlendirmeleri yapılmaktadır. Bunun yanında ders görevlendirmelerinde öğrenci memnuniyet anketlerinin yanında, öğretim üyelerinin de ders dağılımlarında talepleri olabildiğince yerine getirilmek suretiyle, motivasyonları ve iş doyumları artırılmaya çalışılmaktadır.</w:t>
      </w:r>
    </w:p>
    <w:p w:rsidR="00AF59A5" w:rsidRPr="003D2881" w:rsidRDefault="00AF59A5" w:rsidP="00DD186C">
      <w:pPr>
        <w:pStyle w:val="ListeParagraf"/>
        <w:numPr>
          <w:ilvl w:val="0"/>
          <w:numId w:val="1"/>
        </w:numPr>
        <w:tabs>
          <w:tab w:val="left" w:pos="1027"/>
        </w:tabs>
        <w:spacing w:after="240" w:line="360" w:lineRule="auto"/>
        <w:jc w:val="left"/>
        <w:rPr>
          <w:sz w:val="24"/>
        </w:rPr>
      </w:pPr>
      <w:r w:rsidRPr="003D2881">
        <w:rPr>
          <w:sz w:val="24"/>
        </w:rPr>
        <w:t>İdari ve destek hizmetleri sunan birimlerinde görev alan personelin, eğitim ve liyakatlarının üstlendikleri görevle uyumu;</w:t>
      </w:r>
    </w:p>
    <w:p w:rsidR="00AF59A5" w:rsidRPr="003D2881" w:rsidRDefault="00AF59A5" w:rsidP="00DD186C">
      <w:pPr>
        <w:pStyle w:val="ListeParagraf"/>
        <w:numPr>
          <w:ilvl w:val="1"/>
          <w:numId w:val="1"/>
        </w:numPr>
        <w:tabs>
          <w:tab w:val="left" w:pos="1027"/>
        </w:tabs>
        <w:spacing w:after="240" w:line="360" w:lineRule="auto"/>
        <w:jc w:val="left"/>
        <w:rPr>
          <w:sz w:val="24"/>
        </w:rPr>
      </w:pPr>
      <w:r w:rsidRPr="003D2881">
        <w:rPr>
          <w:sz w:val="24"/>
        </w:rPr>
        <w:t>Personelin seçiminde görevin gerektirdiği niteliklere ve eğitime sahip olup olmadığına bakılarak</w:t>
      </w:r>
    </w:p>
    <w:p w:rsidR="00AF59A5" w:rsidRPr="003D2881" w:rsidRDefault="00E44451" w:rsidP="00DD186C">
      <w:pPr>
        <w:pStyle w:val="ListeParagraf"/>
        <w:numPr>
          <w:ilvl w:val="1"/>
          <w:numId w:val="1"/>
        </w:numPr>
        <w:tabs>
          <w:tab w:val="left" w:pos="1027"/>
        </w:tabs>
        <w:spacing w:after="240" w:line="360" w:lineRule="auto"/>
        <w:jc w:val="left"/>
        <w:rPr>
          <w:sz w:val="24"/>
        </w:rPr>
      </w:pPr>
      <w:r w:rsidRPr="003D2881">
        <w:rPr>
          <w:sz w:val="24"/>
        </w:rPr>
        <w:lastRenderedPageBreak/>
        <w:t>Personel göreve atandıktan sonra</w:t>
      </w:r>
      <w:r w:rsidR="00AF59A5" w:rsidRPr="003D2881">
        <w:rPr>
          <w:sz w:val="24"/>
        </w:rPr>
        <w:t xml:space="preserve"> bir yıl içinde oryantasyon/uyum eğitimlerine alınarak </w:t>
      </w:r>
    </w:p>
    <w:p w:rsidR="00AF59A5" w:rsidRPr="003D2881" w:rsidRDefault="00AF59A5" w:rsidP="00DD186C">
      <w:pPr>
        <w:pStyle w:val="ListeParagraf"/>
        <w:numPr>
          <w:ilvl w:val="1"/>
          <w:numId w:val="1"/>
        </w:numPr>
        <w:tabs>
          <w:tab w:val="left" w:pos="1027"/>
        </w:tabs>
        <w:spacing w:after="240" w:line="360" w:lineRule="auto"/>
        <w:jc w:val="left"/>
        <w:rPr>
          <w:sz w:val="24"/>
        </w:rPr>
      </w:pPr>
      <w:r w:rsidRPr="003D2881">
        <w:rPr>
          <w:sz w:val="24"/>
        </w:rPr>
        <w:t>Sürekli hizmet içi eğitimlere (formal ve informal) alınarak,</w:t>
      </w:r>
    </w:p>
    <w:p w:rsidR="00AF59A5" w:rsidRPr="003D2881" w:rsidRDefault="00AF59A5" w:rsidP="00DD186C">
      <w:pPr>
        <w:pStyle w:val="ListeParagraf"/>
        <w:numPr>
          <w:ilvl w:val="1"/>
          <w:numId w:val="1"/>
        </w:numPr>
        <w:tabs>
          <w:tab w:val="left" w:pos="1027"/>
        </w:tabs>
        <w:spacing w:after="240" w:line="360" w:lineRule="auto"/>
        <w:jc w:val="left"/>
        <w:rPr>
          <w:sz w:val="24"/>
        </w:rPr>
      </w:pPr>
      <w:r w:rsidRPr="003D2881">
        <w:rPr>
          <w:sz w:val="24"/>
        </w:rPr>
        <w:t xml:space="preserve">Personelin yeteneği, kapasitesi, ve eğitim düzeyi ile uygun işler / roller vermek suretiyle yapılmaktadır. </w:t>
      </w:r>
    </w:p>
    <w:p w:rsidR="00AF59A5" w:rsidRPr="003D2881" w:rsidRDefault="00AF59A5" w:rsidP="00DD186C">
      <w:pPr>
        <w:pStyle w:val="ListeParagraf"/>
        <w:numPr>
          <w:ilvl w:val="0"/>
          <w:numId w:val="1"/>
        </w:numPr>
        <w:tabs>
          <w:tab w:val="left" w:pos="1027"/>
        </w:tabs>
        <w:spacing w:after="240" w:line="360" w:lineRule="auto"/>
        <w:jc w:val="left"/>
        <w:rPr>
          <w:sz w:val="24"/>
        </w:rPr>
      </w:pPr>
      <w:r w:rsidRPr="003D2881">
        <w:rPr>
          <w:sz w:val="24"/>
        </w:rPr>
        <w:t xml:space="preserve">Mali kaynakların etkinliği şu şekilde sağlanmaktadır: Dünya ve kamu kaynaklarının sınırlı olduğu ve bunların verimli şekilde kullanılması fakültemizin temel değerlerinin başında gelmektedir. Bu ilkeler ışığında, sınırlı olan fakültemiz kaynaklarını verimlilik ilkeleri doğrultusunda kullanmak </w:t>
      </w:r>
      <w:proofErr w:type="gramStart"/>
      <w:r w:rsidRPr="003D2881">
        <w:rPr>
          <w:sz w:val="24"/>
        </w:rPr>
        <w:t>adına</w:t>
      </w:r>
      <w:proofErr w:type="gramEnd"/>
      <w:r w:rsidRPr="003D2881">
        <w:rPr>
          <w:sz w:val="24"/>
        </w:rPr>
        <w:t xml:space="preserve"> dekanlık ve fakülte yönetim kurulu olarak başta zaman olmak üzere kaynak israfının önüne geçmek için gerekli önlemler ve özendirici mekanizmalar kullanılmaktadır.  </w:t>
      </w:r>
    </w:p>
    <w:p w:rsidR="00AF59A5" w:rsidRPr="003D2881" w:rsidRDefault="00AF59A5" w:rsidP="00DD186C">
      <w:pPr>
        <w:pStyle w:val="ListeParagraf"/>
        <w:numPr>
          <w:ilvl w:val="0"/>
          <w:numId w:val="1"/>
        </w:numPr>
        <w:tabs>
          <w:tab w:val="left" w:pos="1027"/>
        </w:tabs>
        <w:spacing w:after="240" w:line="360" w:lineRule="auto"/>
        <w:jc w:val="left"/>
        <w:rPr>
          <w:sz w:val="24"/>
        </w:rPr>
      </w:pPr>
      <w:r w:rsidRPr="003D2881">
        <w:rPr>
          <w:sz w:val="24"/>
        </w:rPr>
        <w:t>Taşınır ve taşınmaz kaynaklar; hesap verebilirlik, şeffaflık, adillik, eşitlik, verimlilik, etkililik ilkeleri doğrultusunda yönetilmekle birlikte; taşınır ve taşınmaz bütün kaynaklara ilişkin istatistikler tutulmakta buna ilişkin geliştirici düzenlemeler yapılmaktadır.</w:t>
      </w:r>
    </w:p>
    <w:p w:rsidR="00C709A9" w:rsidRPr="003D2881" w:rsidRDefault="00846D28" w:rsidP="00DD186C">
      <w:pPr>
        <w:pStyle w:val="Balk41"/>
        <w:spacing w:after="240" w:line="360" w:lineRule="auto"/>
        <w:ind w:left="0"/>
      </w:pPr>
      <w:r w:rsidRPr="003D2881">
        <w:t>Bilgi Yönetim Sistemi</w:t>
      </w:r>
    </w:p>
    <w:p w:rsidR="00AF59A5" w:rsidRPr="003D2881" w:rsidRDefault="00AF59A5" w:rsidP="00DD186C">
      <w:pPr>
        <w:pStyle w:val="ListeParagraf"/>
        <w:numPr>
          <w:ilvl w:val="0"/>
          <w:numId w:val="1"/>
        </w:numPr>
        <w:tabs>
          <w:tab w:val="left" w:pos="1027"/>
        </w:tabs>
        <w:spacing w:after="240" w:line="360" w:lineRule="auto"/>
        <w:ind w:right="118"/>
        <w:rPr>
          <w:sz w:val="24"/>
        </w:rPr>
      </w:pPr>
      <w:r w:rsidRPr="003D2881">
        <w:rPr>
          <w:sz w:val="24"/>
        </w:rPr>
        <w:t xml:space="preserve">Her türlü faaliyet ve sürece ilişkin verileri toplamak, analiz etmek ve raporlamak üzere Öğrenci Bilgi Sistemi (ÖBS), Elektronik Belge Yönetim Sistemi (EBYS), izin modülü elektronik yönetim sistemleri kullanılmaktadır. Bu sistemler aracılığı ile sürece ilişkin tüm veriler hızlı ve ekonomik şekilde kayıt altında alınmakta, iletişim sağlanmakta, analiz edilmekte ve raporlanmaktadır. </w:t>
      </w:r>
    </w:p>
    <w:p w:rsidR="00AF59A5" w:rsidRPr="003D2881" w:rsidRDefault="00AF59A5" w:rsidP="00DD186C">
      <w:pPr>
        <w:pStyle w:val="ListeParagraf"/>
        <w:numPr>
          <w:ilvl w:val="0"/>
          <w:numId w:val="1"/>
        </w:numPr>
        <w:tabs>
          <w:tab w:val="left" w:pos="1027"/>
        </w:tabs>
        <w:spacing w:after="240" w:line="360" w:lineRule="auto"/>
        <w:ind w:right="118"/>
        <w:rPr>
          <w:sz w:val="24"/>
        </w:rPr>
      </w:pPr>
      <w:r w:rsidRPr="003D2881">
        <w:rPr>
          <w:sz w:val="24"/>
        </w:rPr>
        <w:t>Kullanılan bilgi yönetim sistemi, Öğrenci kişisel bilgileri, akademik bilgileri, program ve öğretim üyeleri memnuniyet bilgilerini içermektedir.</w:t>
      </w:r>
    </w:p>
    <w:p w:rsidR="00AF59A5" w:rsidRPr="003D2881" w:rsidRDefault="00AF59A5" w:rsidP="00DD186C">
      <w:pPr>
        <w:pStyle w:val="ListeParagraf"/>
        <w:numPr>
          <w:ilvl w:val="0"/>
          <w:numId w:val="1"/>
        </w:numPr>
        <w:tabs>
          <w:tab w:val="left" w:pos="1027"/>
        </w:tabs>
        <w:spacing w:after="240" w:line="360" w:lineRule="auto"/>
        <w:ind w:right="118"/>
        <w:rPr>
          <w:sz w:val="24"/>
        </w:rPr>
      </w:pPr>
      <w:r w:rsidRPr="003D2881">
        <w:rPr>
          <w:sz w:val="24"/>
        </w:rPr>
        <w:t>Eğitim Fakültesi 2015-2</w:t>
      </w:r>
      <w:r w:rsidR="00831895" w:rsidRPr="003D2881">
        <w:rPr>
          <w:sz w:val="24"/>
        </w:rPr>
        <w:t xml:space="preserve">016 eğitim öğretim yılında ilk </w:t>
      </w:r>
      <w:r w:rsidRPr="003D2881">
        <w:rPr>
          <w:sz w:val="24"/>
        </w:rPr>
        <w:t xml:space="preserve">mezunlarını </w:t>
      </w:r>
      <w:r w:rsidR="00831895" w:rsidRPr="003D2881">
        <w:rPr>
          <w:sz w:val="24"/>
        </w:rPr>
        <w:t xml:space="preserve">vermiş olup mezun veren bölümler tarafından </w:t>
      </w:r>
      <w:r w:rsidRPr="003D2881">
        <w:rPr>
          <w:sz w:val="24"/>
        </w:rPr>
        <w:t>mezunları</w:t>
      </w:r>
      <w:r w:rsidR="00831895" w:rsidRPr="003D2881">
        <w:rPr>
          <w:sz w:val="24"/>
        </w:rPr>
        <w:t xml:space="preserve">n bilgileri kayıt altında tutulmakta ve </w:t>
      </w:r>
      <w:r w:rsidR="00831895" w:rsidRPr="003D2881">
        <w:rPr>
          <w:sz w:val="24"/>
        </w:rPr>
        <w:lastRenderedPageBreak/>
        <w:t>mezunlarla işbirliği sürdürme çalışmaları devam etmektedir.</w:t>
      </w:r>
      <w:r w:rsidRPr="003D2881">
        <w:rPr>
          <w:sz w:val="24"/>
        </w:rPr>
        <w:t xml:space="preserve"> </w:t>
      </w:r>
    </w:p>
    <w:p w:rsidR="00AF59A5" w:rsidRPr="003D2881" w:rsidRDefault="00AF59A5" w:rsidP="00DD186C">
      <w:pPr>
        <w:pStyle w:val="ListeParagraf"/>
        <w:numPr>
          <w:ilvl w:val="0"/>
          <w:numId w:val="1"/>
        </w:numPr>
        <w:tabs>
          <w:tab w:val="left" w:pos="1027"/>
        </w:tabs>
        <w:spacing w:after="240" w:line="360" w:lineRule="auto"/>
        <w:ind w:right="118"/>
        <w:rPr>
          <w:sz w:val="24"/>
        </w:rPr>
      </w:pPr>
      <w:r w:rsidRPr="003D2881">
        <w:rPr>
          <w:sz w:val="24"/>
        </w:rPr>
        <w:t xml:space="preserve">Kurumsal iç ve dış değerlendirme sürecine yönelik bilgiler her altı ayda bir toplanmakta, analiz edilmekte, değerlendirilmekte ve raporlaştırılmaktadır. </w:t>
      </w:r>
    </w:p>
    <w:p w:rsidR="00C709A9" w:rsidRPr="003D2881" w:rsidRDefault="00AF59A5" w:rsidP="00DD186C">
      <w:pPr>
        <w:pStyle w:val="ListeParagraf"/>
        <w:numPr>
          <w:ilvl w:val="0"/>
          <w:numId w:val="1"/>
        </w:numPr>
        <w:tabs>
          <w:tab w:val="left" w:pos="1027"/>
        </w:tabs>
        <w:spacing w:after="240" w:line="360" w:lineRule="auto"/>
        <w:ind w:right="118"/>
        <w:rPr>
          <w:sz w:val="24"/>
        </w:rPr>
      </w:pPr>
      <w:r w:rsidRPr="003D2881">
        <w:rPr>
          <w:sz w:val="24"/>
        </w:rPr>
        <w:t>Toplanan verilerin güvenliği, gizliliği (kişisel bilgiler gibi gizlilik gerektiren verilerin güvenliği ve üçüncü şahıslarla paylaşılmaması) ve güvenilirliği (somut ve objektif olması); verilerin on-line yedeklemesi yapılması, kişisel verilere sadece kişisel güvenlik şifreleri ile girilebilmesi suretiyle yapılmaktadır.</w:t>
      </w:r>
    </w:p>
    <w:p w:rsidR="00C709A9" w:rsidRPr="003D2881" w:rsidRDefault="00846D28" w:rsidP="00DD186C">
      <w:pPr>
        <w:pStyle w:val="Balk41"/>
        <w:spacing w:after="240" w:line="360" w:lineRule="auto"/>
        <w:ind w:left="0"/>
        <w:jc w:val="both"/>
      </w:pPr>
      <w:bookmarkStart w:id="20" w:name="_bookmark29"/>
      <w:bookmarkEnd w:id="20"/>
      <w:r w:rsidRPr="003D2881">
        <w:t>Kurum Dışından Tedarik Edilen Hizmetlerin Kalitesi</w:t>
      </w:r>
    </w:p>
    <w:p w:rsidR="00AF59A5" w:rsidRPr="003D2881" w:rsidRDefault="00AF59A5" w:rsidP="00DD186C">
      <w:pPr>
        <w:pStyle w:val="ListeParagraf"/>
        <w:numPr>
          <w:ilvl w:val="0"/>
          <w:numId w:val="1"/>
        </w:numPr>
        <w:tabs>
          <w:tab w:val="left" w:pos="1027"/>
        </w:tabs>
        <w:spacing w:after="240" w:line="360" w:lineRule="auto"/>
        <w:ind w:right="121"/>
        <w:rPr>
          <w:sz w:val="24"/>
        </w:rPr>
      </w:pPr>
      <w:r w:rsidRPr="003D2881">
        <w:rPr>
          <w:sz w:val="24"/>
        </w:rPr>
        <w:t>Kurum dışından alınan idari ve/veya destek hizmetlerinde mesleki etik, hukuk ve genel toplumsal kurallara uygun hareket edilmektedir.</w:t>
      </w:r>
    </w:p>
    <w:p w:rsidR="00AF59A5" w:rsidRPr="003D2881" w:rsidRDefault="00AF59A5" w:rsidP="00DD186C">
      <w:pPr>
        <w:pStyle w:val="ListeParagraf"/>
        <w:numPr>
          <w:ilvl w:val="0"/>
          <w:numId w:val="1"/>
        </w:numPr>
        <w:tabs>
          <w:tab w:val="left" w:pos="1027"/>
        </w:tabs>
        <w:spacing w:after="240" w:line="360" w:lineRule="auto"/>
        <w:ind w:right="121"/>
        <w:rPr>
          <w:sz w:val="24"/>
        </w:rPr>
      </w:pPr>
      <w:r w:rsidRPr="003D2881">
        <w:rPr>
          <w:sz w:val="24"/>
        </w:rPr>
        <w:t>Kurum dışından alınan hizmetlerin uygunluğu, kalitesi ve sürekliliği; hizmetlerin sürekli gözlenmesi, süreç denetimi ve memnuniyet anketleri ile güvence altına alınmaktadır.</w:t>
      </w:r>
    </w:p>
    <w:p w:rsidR="00C709A9" w:rsidRPr="003D2881" w:rsidRDefault="00846D28" w:rsidP="00DD186C">
      <w:pPr>
        <w:pStyle w:val="Balk41"/>
        <w:spacing w:after="240" w:line="360" w:lineRule="auto"/>
        <w:ind w:left="0"/>
        <w:jc w:val="both"/>
      </w:pPr>
      <w:r w:rsidRPr="003D2881">
        <w:t>Kamuoyunu Bilgilendirme</w:t>
      </w:r>
    </w:p>
    <w:p w:rsidR="00AF59A5" w:rsidRPr="003D2881" w:rsidRDefault="00AF59A5" w:rsidP="00DD186C">
      <w:pPr>
        <w:pStyle w:val="ListeParagraf"/>
        <w:numPr>
          <w:ilvl w:val="0"/>
          <w:numId w:val="1"/>
        </w:numPr>
        <w:tabs>
          <w:tab w:val="left" w:pos="1027"/>
        </w:tabs>
        <w:spacing w:after="240" w:line="360" w:lineRule="auto"/>
        <w:ind w:right="116"/>
        <w:rPr>
          <w:sz w:val="24"/>
        </w:rPr>
      </w:pPr>
      <w:r w:rsidRPr="003D2881">
        <w:rPr>
          <w:sz w:val="24"/>
        </w:rPr>
        <w:t xml:space="preserve">Fakültemiz, topluma karşı sorumluluğunun gereği olarak, eğitim-öğretim, araştırma-geliştirme faaliyetlerini de içerecek şekilde faaliyetlerinin tümüyle ilgili güncel verileri fakülte </w:t>
      </w:r>
      <w:r w:rsidR="007E2D08" w:rsidRPr="003D2881">
        <w:rPr>
          <w:sz w:val="24"/>
        </w:rPr>
        <w:t>web sayfası, facebook ve twitter</w:t>
      </w:r>
      <w:r w:rsidRPr="003D2881">
        <w:rPr>
          <w:sz w:val="24"/>
        </w:rPr>
        <w:t xml:space="preserve"> hesapları aracılığı ile sürekli olarak kamuoyuyla paylaşmaktadır.</w:t>
      </w:r>
    </w:p>
    <w:p w:rsidR="00AF59A5" w:rsidRPr="003D2881" w:rsidRDefault="00AF59A5" w:rsidP="00DD186C">
      <w:pPr>
        <w:pStyle w:val="ListeParagraf"/>
        <w:numPr>
          <w:ilvl w:val="0"/>
          <w:numId w:val="1"/>
        </w:numPr>
        <w:tabs>
          <w:tab w:val="left" w:pos="1027"/>
        </w:tabs>
        <w:spacing w:after="240" w:line="360" w:lineRule="auto"/>
        <w:ind w:right="116"/>
        <w:rPr>
          <w:sz w:val="24"/>
        </w:rPr>
      </w:pPr>
      <w:r w:rsidRPr="003D2881">
        <w:rPr>
          <w:sz w:val="24"/>
        </w:rPr>
        <w:t>Kamuoyuna sunulan bilgilerin güncelliği, doğruluğu ve güvenilirliği dekanlık tarafından güvence altına alınmakt</w:t>
      </w:r>
      <w:r w:rsidR="000030F0" w:rsidRPr="003D2881">
        <w:rPr>
          <w:sz w:val="24"/>
        </w:rPr>
        <w:t>adır.</w:t>
      </w:r>
    </w:p>
    <w:p w:rsidR="00C709A9" w:rsidRPr="003D2881" w:rsidRDefault="00846D28" w:rsidP="00DD186C">
      <w:pPr>
        <w:pStyle w:val="Balk41"/>
        <w:spacing w:after="240" w:line="360" w:lineRule="auto"/>
        <w:ind w:left="0"/>
        <w:jc w:val="both"/>
      </w:pPr>
      <w:r w:rsidRPr="003D2881">
        <w:t>Yönetimin Etkinliği ve Hesap Verebilirliği</w:t>
      </w:r>
    </w:p>
    <w:p w:rsidR="00AF59A5" w:rsidRPr="003D2881" w:rsidRDefault="00AF59A5" w:rsidP="00DD186C">
      <w:pPr>
        <w:pStyle w:val="ListeParagraf"/>
        <w:numPr>
          <w:ilvl w:val="0"/>
          <w:numId w:val="1"/>
        </w:numPr>
        <w:tabs>
          <w:tab w:val="left" w:pos="1027"/>
        </w:tabs>
        <w:spacing w:after="240" w:line="360" w:lineRule="auto"/>
        <w:ind w:right="119"/>
        <w:rPr>
          <w:sz w:val="24"/>
        </w:rPr>
      </w:pPr>
      <w:r w:rsidRPr="003D2881">
        <w:rPr>
          <w:sz w:val="24"/>
        </w:rPr>
        <w:t xml:space="preserve">Fakültemiz, paydaşların fakülte yönetimine katılımını sağlamak, öğrencilere sunulan öğretim kalitesi hakkında dönem sonlarında onlardan geri bildirim almak, öğretim elemanlarının dekanlıktan ve bölüm başkanlıklarından </w:t>
      </w:r>
      <w:r w:rsidRPr="003D2881">
        <w:rPr>
          <w:sz w:val="24"/>
        </w:rPr>
        <w:lastRenderedPageBreak/>
        <w:t>memnuniyetini ölçmek, kararlarda ilgili kurulların katılımının aranmasının yanında oy çokluğu esasının aranması suretiyle kalite güvencesi sistemini, mevcut yönetim ve idari sistemini, yöneticilerinin liderlik özelliklerini ve verimliliklerini ölçme ve izlemeye imkân verecek şekilde tasarlanmıştır.</w:t>
      </w:r>
    </w:p>
    <w:p w:rsidR="00D300CE" w:rsidRPr="003D2881" w:rsidRDefault="00AF59A5" w:rsidP="00DD186C">
      <w:pPr>
        <w:pStyle w:val="ListeParagraf"/>
        <w:numPr>
          <w:ilvl w:val="0"/>
          <w:numId w:val="1"/>
        </w:numPr>
        <w:tabs>
          <w:tab w:val="left" w:pos="1027"/>
        </w:tabs>
        <w:spacing w:after="240" w:line="360" w:lineRule="auto"/>
        <w:ind w:right="119"/>
        <w:rPr>
          <w:sz w:val="24"/>
        </w:rPr>
      </w:pPr>
      <w:r w:rsidRPr="003D2881">
        <w:rPr>
          <w:sz w:val="24"/>
        </w:rPr>
        <w:t xml:space="preserve">Dekanlığımız iç ve dış paydaşların memnuniyetini esas </w:t>
      </w:r>
      <w:proofErr w:type="gramStart"/>
      <w:r w:rsidRPr="003D2881">
        <w:rPr>
          <w:sz w:val="24"/>
        </w:rPr>
        <w:t>alan</w:t>
      </w:r>
      <w:proofErr w:type="gramEnd"/>
      <w:r w:rsidRPr="003D2881">
        <w:rPr>
          <w:sz w:val="24"/>
        </w:rPr>
        <w:t xml:space="preserve">, kamu hizmet bilinciyle hareket etmekte bu doğrultuda şeffaflık ve hesapverebilirlik ilkelerine sıkı sıkıya bağlı olmasına ilişkin politikalara sahiptir. Bunların somut göstergesi olarak iç paydaşlara, öğrenci ve öğretim elemanları, alınan kararların gerekçesi uygun bir üslupla etkileşimsel adalete uygun şekilde açıklanmaktadır. </w:t>
      </w:r>
    </w:p>
    <w:p w:rsidR="00AF59A5" w:rsidRPr="003D2881" w:rsidRDefault="00AF59A5" w:rsidP="00D300CE">
      <w:pPr>
        <w:pStyle w:val="ListeParagraf"/>
        <w:tabs>
          <w:tab w:val="left" w:pos="1027"/>
        </w:tabs>
        <w:spacing w:after="240" w:line="360" w:lineRule="auto"/>
        <w:ind w:left="562" w:right="119" w:firstLine="0"/>
        <w:rPr>
          <w:sz w:val="24"/>
        </w:rPr>
      </w:pPr>
      <w:r w:rsidRPr="003D2881">
        <w:rPr>
          <w:sz w:val="24"/>
        </w:rPr>
        <w:t xml:space="preserve">  </w:t>
      </w:r>
    </w:p>
    <w:p w:rsidR="00C709A9" w:rsidRPr="003D2881" w:rsidRDefault="00846D28" w:rsidP="00D300CE">
      <w:pPr>
        <w:pStyle w:val="Balk21"/>
        <w:numPr>
          <w:ilvl w:val="0"/>
          <w:numId w:val="6"/>
        </w:numPr>
        <w:tabs>
          <w:tab w:val="left" w:pos="809"/>
        </w:tabs>
        <w:spacing w:after="600" w:line="360" w:lineRule="auto"/>
        <w:ind w:left="808" w:hanging="372"/>
        <w:jc w:val="both"/>
      </w:pPr>
      <w:bookmarkStart w:id="21" w:name="_bookmark31"/>
      <w:bookmarkEnd w:id="21"/>
      <w:r w:rsidRPr="003D2881">
        <w:t>Sonuç ve</w:t>
      </w:r>
      <w:r w:rsidRPr="003D2881">
        <w:rPr>
          <w:spacing w:val="-6"/>
        </w:rPr>
        <w:t xml:space="preserve"> </w:t>
      </w:r>
      <w:r w:rsidRPr="003D2881">
        <w:t>Değerlendirme</w:t>
      </w:r>
    </w:p>
    <w:p w:rsidR="007975F8" w:rsidRPr="003D2881" w:rsidRDefault="006A5047" w:rsidP="00D300CE">
      <w:pPr>
        <w:tabs>
          <w:tab w:val="left" w:pos="1027"/>
        </w:tabs>
        <w:spacing w:after="240" w:line="360" w:lineRule="auto"/>
        <w:ind w:right="119"/>
      </w:pPr>
      <w:proofErr w:type="gramStart"/>
      <w:r w:rsidRPr="003D2881">
        <w:rPr>
          <w:sz w:val="24"/>
        </w:rPr>
        <w:t>Aşağıdaki</w:t>
      </w:r>
      <w:r w:rsidRPr="003D2881">
        <w:t xml:space="preserve"> bölümde kurumun güçlü yönleri ile iyileşmeye açık yönleri ilgili başlıklar halinde özet olarak sunulmuştur.</w:t>
      </w:r>
      <w:proofErr w:type="gramEnd"/>
    </w:p>
    <w:p w:rsidR="006A5047" w:rsidRPr="003D2881" w:rsidRDefault="006A5047" w:rsidP="00D300CE">
      <w:pPr>
        <w:pStyle w:val="Balk41"/>
        <w:spacing w:after="240" w:line="360" w:lineRule="auto"/>
        <w:ind w:left="0"/>
      </w:pPr>
      <w:r w:rsidRPr="003D2881">
        <w:t>Kalite Güvencesi</w:t>
      </w:r>
    </w:p>
    <w:p w:rsidR="006A5047" w:rsidRPr="003D2881" w:rsidRDefault="00D300CE" w:rsidP="00DD186C">
      <w:pPr>
        <w:pStyle w:val="GvdeMetni"/>
        <w:spacing w:after="240" w:line="360" w:lineRule="auto"/>
        <w:ind w:right="155" w:firstLine="562"/>
        <w:jc w:val="both"/>
        <w:rPr>
          <w:b/>
        </w:rPr>
      </w:pPr>
      <w:r w:rsidRPr="003D2881">
        <w:rPr>
          <w:b/>
        </w:rPr>
        <w:t>Güçlü y</w:t>
      </w:r>
      <w:r w:rsidR="006A5047" w:rsidRPr="003D2881">
        <w:rPr>
          <w:b/>
        </w:rPr>
        <w:t>önler</w:t>
      </w:r>
    </w:p>
    <w:p w:rsidR="003905D2" w:rsidRPr="003D2881" w:rsidRDefault="003905D2" w:rsidP="003905D2">
      <w:pPr>
        <w:pStyle w:val="ListeParagraf"/>
        <w:numPr>
          <w:ilvl w:val="0"/>
          <w:numId w:val="1"/>
        </w:numPr>
        <w:tabs>
          <w:tab w:val="left" w:pos="1027"/>
        </w:tabs>
        <w:spacing w:after="240" w:line="360" w:lineRule="auto"/>
        <w:ind w:right="119"/>
      </w:pPr>
      <w:r w:rsidRPr="003D2881">
        <w:rPr>
          <w:sz w:val="24"/>
        </w:rPr>
        <w:t>Fakültemiz vizyon ve misyonunun fakültemiz öğretim üyeleri, idari personel ve öğrenci temsilcilerinin katılımıyla belirlenmiştir.</w:t>
      </w:r>
    </w:p>
    <w:p w:rsidR="003905D2" w:rsidRPr="003D2881" w:rsidRDefault="003905D2" w:rsidP="003905D2">
      <w:pPr>
        <w:pStyle w:val="ListeParagraf"/>
        <w:numPr>
          <w:ilvl w:val="0"/>
          <w:numId w:val="1"/>
        </w:numPr>
        <w:tabs>
          <w:tab w:val="left" w:pos="1027"/>
        </w:tabs>
        <w:spacing w:after="240" w:line="360" w:lineRule="auto"/>
        <w:ind w:right="119"/>
      </w:pPr>
      <w:r w:rsidRPr="003D2881">
        <w:t xml:space="preserve">Stratejik hedef ve performans göstergelerinin ABD başkanlıklarından birer temsilcinin katılmıyla belirlenmiştir. </w:t>
      </w:r>
    </w:p>
    <w:p w:rsidR="003905D2" w:rsidRPr="003D2881" w:rsidRDefault="003905D2" w:rsidP="003905D2">
      <w:pPr>
        <w:pStyle w:val="ListeParagraf"/>
        <w:numPr>
          <w:ilvl w:val="0"/>
          <w:numId w:val="1"/>
        </w:numPr>
        <w:tabs>
          <w:tab w:val="left" w:pos="1027"/>
        </w:tabs>
        <w:spacing w:after="240" w:line="360" w:lineRule="auto"/>
        <w:ind w:right="119"/>
      </w:pPr>
      <w:r w:rsidRPr="003D2881">
        <w:t xml:space="preserve">Kalite güvence sistemlerinin oluşturulması ve sürdürülmesi noktasında gereken yönetim organizasyon, işletme yönetimi, eğitim yönetimi, ölçme değerlendirme, performans değerlendirme alanlarında uzman eğitim yönetimcileri ve ölçmecilerin fakültemiz bünyesinde mevcut olmaları.  </w:t>
      </w:r>
    </w:p>
    <w:p w:rsidR="00E34013" w:rsidRPr="003D2881" w:rsidRDefault="003905D2" w:rsidP="003905D2">
      <w:pPr>
        <w:pStyle w:val="ListeParagraf"/>
        <w:numPr>
          <w:ilvl w:val="0"/>
          <w:numId w:val="1"/>
        </w:numPr>
        <w:tabs>
          <w:tab w:val="left" w:pos="1027"/>
        </w:tabs>
        <w:spacing w:after="240" w:line="360" w:lineRule="auto"/>
        <w:ind w:right="119"/>
      </w:pPr>
      <w:r w:rsidRPr="003D2881">
        <w:rPr>
          <w:sz w:val="24"/>
        </w:rPr>
        <w:t xml:space="preserve">Fakültemiz kurumsal performansın ölçülmesi noktasında, fakültemiz öğrenci </w:t>
      </w:r>
      <w:r w:rsidRPr="003D2881">
        <w:rPr>
          <w:sz w:val="24"/>
        </w:rPr>
        <w:lastRenderedPageBreak/>
        <w:t>temsilcilerinden dönem sonlarında ve süreç değerlendirmesi kapsamında dönem arasında öğrencilerden geri bildirim almakta ve ihtiyaç duyulan noktalarda hızlı bir şekilde düzeltici müdahaleler yapılmaktadır.</w:t>
      </w:r>
    </w:p>
    <w:p w:rsidR="003905D2" w:rsidRPr="003D2881" w:rsidRDefault="00E34013" w:rsidP="003905D2">
      <w:pPr>
        <w:pStyle w:val="ListeParagraf"/>
        <w:numPr>
          <w:ilvl w:val="0"/>
          <w:numId w:val="1"/>
        </w:numPr>
        <w:tabs>
          <w:tab w:val="left" w:pos="1027"/>
        </w:tabs>
        <w:spacing w:after="240" w:line="360" w:lineRule="auto"/>
        <w:ind w:right="119"/>
      </w:pPr>
      <w:r w:rsidRPr="003D2881">
        <w:rPr>
          <w:sz w:val="24"/>
        </w:rPr>
        <w:t xml:space="preserve">Fakültemiz Kalite Komisyonu’nun kalite konunda gerekli teorik ve uygulamalı bilgi ve beceriye sahip uzmanlardan oluşmasının yanında; kalite güvencesine duyulan inanç ile kamu kaynaklarının etkin ve verimli kullanılması noktasındaki profesyonellik ve etik hasssasiyetin yüksek olması. </w:t>
      </w:r>
      <w:r w:rsidR="003905D2" w:rsidRPr="003D2881">
        <w:rPr>
          <w:sz w:val="24"/>
        </w:rPr>
        <w:t xml:space="preserve"> </w:t>
      </w:r>
    </w:p>
    <w:p w:rsidR="006A5047" w:rsidRPr="003D2881" w:rsidRDefault="006A5047" w:rsidP="00DD186C">
      <w:pPr>
        <w:pStyle w:val="GvdeMetni"/>
        <w:spacing w:after="240" w:line="360" w:lineRule="auto"/>
        <w:ind w:right="155" w:firstLine="562"/>
        <w:jc w:val="both"/>
        <w:rPr>
          <w:b/>
        </w:rPr>
      </w:pPr>
      <w:r w:rsidRPr="003D2881">
        <w:rPr>
          <w:b/>
        </w:rPr>
        <w:t xml:space="preserve">İyileşmeye </w:t>
      </w:r>
      <w:r w:rsidR="00D300CE" w:rsidRPr="003D2881">
        <w:rPr>
          <w:b/>
        </w:rPr>
        <w:t>açık yönler</w:t>
      </w:r>
    </w:p>
    <w:p w:rsidR="00E34013" w:rsidRPr="003D2881" w:rsidRDefault="00E34013" w:rsidP="00E34013">
      <w:pPr>
        <w:pStyle w:val="ListeParagraf"/>
        <w:numPr>
          <w:ilvl w:val="0"/>
          <w:numId w:val="1"/>
        </w:numPr>
        <w:tabs>
          <w:tab w:val="left" w:pos="1027"/>
        </w:tabs>
        <w:spacing w:after="240" w:line="360" w:lineRule="auto"/>
        <w:ind w:right="119"/>
        <w:rPr>
          <w:b/>
        </w:rPr>
      </w:pPr>
      <w:r w:rsidRPr="003D2881">
        <w:rPr>
          <w:sz w:val="24"/>
        </w:rPr>
        <w:t>Kalite güvencesi için gerekli bilgi ve becerilere sahip olunmasının yanında, bu süreçleri yaşama geçirme noktasındaki kaynakların artırılmaya ihtiyacı vardır.</w:t>
      </w:r>
    </w:p>
    <w:p w:rsidR="00CE5C09" w:rsidRPr="003D2881" w:rsidRDefault="00CE5C09" w:rsidP="00E34013">
      <w:pPr>
        <w:pStyle w:val="ListeParagraf"/>
        <w:numPr>
          <w:ilvl w:val="0"/>
          <w:numId w:val="1"/>
        </w:numPr>
        <w:tabs>
          <w:tab w:val="left" w:pos="1027"/>
        </w:tabs>
        <w:spacing w:after="240" w:line="360" w:lineRule="auto"/>
        <w:ind w:right="119"/>
        <w:rPr>
          <w:b/>
        </w:rPr>
      </w:pPr>
      <w:r w:rsidRPr="003D2881">
        <w:rPr>
          <w:sz w:val="24"/>
        </w:rPr>
        <w:t xml:space="preserve">Kalite geliştirme ekibi üye sayısının </w:t>
      </w:r>
      <w:proofErr w:type="gramStart"/>
      <w:r w:rsidRPr="003D2881">
        <w:rPr>
          <w:sz w:val="24"/>
        </w:rPr>
        <w:t>az</w:t>
      </w:r>
      <w:proofErr w:type="gramEnd"/>
      <w:r w:rsidRPr="003D2881">
        <w:rPr>
          <w:sz w:val="24"/>
        </w:rPr>
        <w:t xml:space="preserve"> olması, mevcut üyelerin iş yükünü artırmaktadır. </w:t>
      </w:r>
      <w:r w:rsidR="0006592C" w:rsidRPr="003D2881">
        <w:rPr>
          <w:sz w:val="24"/>
        </w:rPr>
        <w:t xml:space="preserve">Bu nedenle kalite geliştirme ekibi üye sayısının arttırılmasına ihtiyaç vardır. </w:t>
      </w:r>
    </w:p>
    <w:p w:rsidR="008125CD" w:rsidRPr="003D2881" w:rsidRDefault="00E34013" w:rsidP="00DD186C">
      <w:pPr>
        <w:pStyle w:val="ListeParagraf"/>
        <w:numPr>
          <w:ilvl w:val="0"/>
          <w:numId w:val="1"/>
        </w:numPr>
        <w:tabs>
          <w:tab w:val="left" w:pos="1027"/>
        </w:tabs>
        <w:spacing w:after="240" w:line="360" w:lineRule="auto"/>
        <w:ind w:right="119"/>
        <w:rPr>
          <w:b/>
        </w:rPr>
      </w:pPr>
      <w:r w:rsidRPr="003D2881">
        <w:rPr>
          <w:sz w:val="24"/>
        </w:rPr>
        <w:t xml:space="preserve">Fakültemiz </w:t>
      </w:r>
      <w:r w:rsidR="00CE5C09" w:rsidRPr="003D2881">
        <w:rPr>
          <w:sz w:val="24"/>
        </w:rPr>
        <w:t xml:space="preserve">akademik ve idari </w:t>
      </w:r>
      <w:r w:rsidRPr="003D2881">
        <w:rPr>
          <w:sz w:val="24"/>
        </w:rPr>
        <w:t xml:space="preserve">personelinin sayıca </w:t>
      </w:r>
      <w:proofErr w:type="gramStart"/>
      <w:r w:rsidRPr="003D2881">
        <w:rPr>
          <w:sz w:val="24"/>
        </w:rPr>
        <w:t>az</w:t>
      </w:r>
      <w:proofErr w:type="gramEnd"/>
      <w:r w:rsidRPr="003D2881">
        <w:rPr>
          <w:sz w:val="24"/>
        </w:rPr>
        <w:t xml:space="preserve"> olması dolayısıyla, </w:t>
      </w:r>
      <w:r w:rsidR="00CE5C09" w:rsidRPr="003D2881">
        <w:rPr>
          <w:sz w:val="24"/>
        </w:rPr>
        <w:t>kalite geliştirme ek</w:t>
      </w:r>
      <w:r w:rsidR="0006592C" w:rsidRPr="003D2881">
        <w:rPr>
          <w:sz w:val="24"/>
        </w:rPr>
        <w:t>i</w:t>
      </w:r>
      <w:r w:rsidR="00CE5C09" w:rsidRPr="003D2881">
        <w:rPr>
          <w:sz w:val="24"/>
        </w:rPr>
        <w:t>bine katkı sağlayacak nite</w:t>
      </w:r>
      <w:r w:rsidR="0006592C" w:rsidRPr="003D2881">
        <w:rPr>
          <w:sz w:val="24"/>
        </w:rPr>
        <w:t>kli personel sayısının artırılma</w:t>
      </w:r>
      <w:r w:rsidR="00CE5C09" w:rsidRPr="003D2881">
        <w:rPr>
          <w:sz w:val="24"/>
        </w:rPr>
        <w:t>sı uygun olabilecektir. Bu noktada Eğitim Yönetimi ABD’na araştırma görevlisi alınması durmunda kalite geliştirme ekbinin güçlenmesi mümkündür.</w:t>
      </w:r>
    </w:p>
    <w:p w:rsidR="006A5047" w:rsidRPr="003D2881" w:rsidRDefault="006A5047" w:rsidP="00DD186C">
      <w:pPr>
        <w:pStyle w:val="Balk41"/>
        <w:spacing w:after="240" w:line="360" w:lineRule="auto"/>
        <w:ind w:left="0"/>
      </w:pPr>
      <w:r w:rsidRPr="003D2881">
        <w:t>Eğitim-Öğretim</w:t>
      </w:r>
    </w:p>
    <w:p w:rsidR="006A5047" w:rsidRPr="003D2881" w:rsidRDefault="00D300CE" w:rsidP="00DD186C">
      <w:pPr>
        <w:pStyle w:val="GvdeMetni"/>
        <w:spacing w:after="240" w:line="360" w:lineRule="auto"/>
        <w:ind w:right="155" w:firstLine="562"/>
        <w:jc w:val="both"/>
        <w:rPr>
          <w:b/>
        </w:rPr>
      </w:pPr>
      <w:r w:rsidRPr="003D2881">
        <w:rPr>
          <w:b/>
        </w:rPr>
        <w:t>Güçlü y</w:t>
      </w:r>
      <w:r w:rsidR="006A5047" w:rsidRPr="003D2881">
        <w:rPr>
          <w:b/>
        </w:rPr>
        <w:t>önler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Programların yeterliliklerinin belirlenmesinde Bologna süreci ve TYYÇ göz önünde bulundurulmuştur.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Programların onaylanma süreci sistematik biçimde gerçekleşmekte ve eğitim amaçları şeffaf bir şekilde sunulmaktadır.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Programlarda yer </w:t>
      </w:r>
      <w:proofErr w:type="gramStart"/>
      <w:r w:rsidRPr="003D2881">
        <w:rPr>
          <w:sz w:val="24"/>
        </w:rPr>
        <w:t>alan</w:t>
      </w:r>
      <w:proofErr w:type="gramEnd"/>
      <w:r w:rsidRPr="003D2881">
        <w:rPr>
          <w:sz w:val="24"/>
        </w:rPr>
        <w:t xml:space="preserve"> derslerin ve uygulamaların iş yüküne dayalı kredi değerleri </w:t>
      </w:r>
      <w:r w:rsidRPr="003D2881">
        <w:rPr>
          <w:sz w:val="24"/>
        </w:rPr>
        <w:lastRenderedPageBreak/>
        <w:t>belirlenmektedir.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Programların yürütülmesinde öğrencilerin aktif katılımı esas alınmakta ve önceden belirlenen değerlendirme kriterleri göz önünde bulundurulmaktadır.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Öğrencilerin programa kabulü merkezi olarak yapılmakta ve şeffaf bir süreç izlenmektedir.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Yeni gelen öğrencilere oryantasyon sağlanmakta, öğrencilerin akademik başarıları teşvik edilmekte ve öğrencilere etkin biçimde akademik danışmanlık ağlanmaktadır.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Öğretim üyelerinin işe alınmaları, atanmaları ve yükseltilmeleri önceden belirlenmiş kriterlere göre yapılmaktadır.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Öğretim üyeleri, yetkinlikleri doğrultusunda ilgili derslere görevlendirilmektedirler.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Kurumda ihtiyaç duyulan teknolojik cihazlar mevcuttur.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Öğrencilerin mesleki gelişimlerine ve kariyer planlamalarına yönelik destek verilmekte, psikolojik rehberlik sağlanmaktadır.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Programlar, katılım sağlayan paydaşlardan gelen görüşler doğrultusunda izlenmekte ve güncellenmektedir.</w:t>
      </w:r>
    </w:p>
    <w:p w:rsidR="006A5047" w:rsidRPr="003D2881" w:rsidRDefault="006A5047" w:rsidP="00DD186C">
      <w:pPr>
        <w:pStyle w:val="GvdeMetni"/>
        <w:spacing w:after="240" w:line="360" w:lineRule="auto"/>
        <w:ind w:right="155" w:firstLine="562"/>
        <w:jc w:val="both"/>
      </w:pPr>
      <w:r w:rsidRPr="003D2881">
        <w:rPr>
          <w:b/>
        </w:rPr>
        <w:t xml:space="preserve">İyileşmeye </w:t>
      </w:r>
      <w:r w:rsidR="00D300CE" w:rsidRPr="003D2881">
        <w:rPr>
          <w:b/>
        </w:rPr>
        <w:t>açık yönler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Programların oluşturulmasında, izlenmesinde ve güncellenmesinde dış paydaşlarla olan işbirliğinin arttırılması gerekmektedir. </w:t>
      </w:r>
    </w:p>
    <w:p w:rsidR="003E1273"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Fakültenin fiziki imkanlarının yetersiz olmasından dolayı özel gereksinim gerektiren bireylere dönük fiziksel bir düzenleme yapılmamıştır.</w:t>
      </w:r>
    </w:p>
    <w:p w:rsidR="006A5047" w:rsidRPr="003D2881" w:rsidRDefault="003E1273" w:rsidP="00DD186C">
      <w:pPr>
        <w:pStyle w:val="ListeParagraf"/>
        <w:numPr>
          <w:ilvl w:val="0"/>
          <w:numId w:val="1"/>
        </w:numPr>
        <w:tabs>
          <w:tab w:val="left" w:pos="1027"/>
        </w:tabs>
        <w:spacing w:after="240" w:line="360" w:lineRule="auto"/>
        <w:ind w:right="119"/>
        <w:rPr>
          <w:sz w:val="24"/>
        </w:rPr>
      </w:pPr>
      <w:r w:rsidRPr="003D2881">
        <w:rPr>
          <w:sz w:val="24"/>
        </w:rPr>
        <w:t xml:space="preserve">Fakültenin fiziki imkanlarının kısıtlığından dolayı, </w:t>
      </w:r>
      <w:r w:rsidR="00AA4DC9" w:rsidRPr="003D2881">
        <w:rPr>
          <w:sz w:val="24"/>
        </w:rPr>
        <w:t xml:space="preserve">lisansüstü dersler için </w:t>
      </w:r>
      <w:r w:rsidRPr="003D2881">
        <w:rPr>
          <w:sz w:val="24"/>
        </w:rPr>
        <w:t xml:space="preserve">ferah ve </w:t>
      </w:r>
      <w:r w:rsidRPr="003D2881">
        <w:rPr>
          <w:sz w:val="24"/>
        </w:rPr>
        <w:lastRenderedPageBreak/>
        <w:t>konforlu mek</w:t>
      </w:r>
      <w:r w:rsidR="00AA4DC9" w:rsidRPr="003D2881">
        <w:rPr>
          <w:sz w:val="24"/>
        </w:rPr>
        <w:t xml:space="preserve">anların </w:t>
      </w:r>
      <w:r w:rsidRPr="003D2881">
        <w:rPr>
          <w:sz w:val="24"/>
        </w:rPr>
        <w:t>yoksunluğu, öğretim üyesi ve</w:t>
      </w:r>
      <w:r w:rsidR="00AA4DC9" w:rsidRPr="003D2881">
        <w:rPr>
          <w:sz w:val="24"/>
        </w:rPr>
        <w:t xml:space="preserve"> öğrenci motivasyonunu sınırla</w:t>
      </w:r>
      <w:r w:rsidRPr="003D2881">
        <w:rPr>
          <w:sz w:val="24"/>
        </w:rPr>
        <w:t xml:space="preserve">maktadır. </w:t>
      </w:r>
      <w:r w:rsidR="006A5047" w:rsidRPr="003D2881">
        <w:rPr>
          <w:sz w:val="24"/>
        </w:rPr>
        <w:t xml:space="preserve">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Hem lisans hem de lisansüstü düzeyde eğitimin niteliğinin artması için çeşitli öğretim üyelerine ihtiyaç duyulmaktadır.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Yurt içi ve yurt dışı bilimsel etkinliklere katılım için öğretim üyelerine sağlanan teşviklerdeki </w:t>
      </w:r>
      <w:proofErr w:type="gramStart"/>
      <w:r w:rsidRPr="003D2881">
        <w:rPr>
          <w:sz w:val="24"/>
        </w:rPr>
        <w:t>mali</w:t>
      </w:r>
      <w:proofErr w:type="gramEnd"/>
      <w:r w:rsidRPr="003D2881">
        <w:rPr>
          <w:sz w:val="24"/>
        </w:rPr>
        <w:t xml:space="preserve"> destek oranlarının arttırılmasına ihtiyaç vardır.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Eğitim-öğretim kadrosunun eğitsel performanslarının izlenmesine ve ödüllendirilmesine yönelik mekanizmalara </w:t>
      </w:r>
      <w:r w:rsidR="002F7892" w:rsidRPr="003D2881">
        <w:rPr>
          <w:sz w:val="24"/>
        </w:rPr>
        <w:t xml:space="preserve">ve toplanan verilerin nasıl değerlendirileceğine / kullanılacağına ilişkin ilkelere </w:t>
      </w:r>
      <w:r w:rsidRPr="003D2881">
        <w:rPr>
          <w:sz w:val="24"/>
        </w:rPr>
        <w:t>ihtiyaç vardır.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Fakülteye mahsus bina, öğretim faaliyetlerinin etkin biçimde sürdürülmesi konusunda fiziki olarak yetersiz kalmaktadır.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Fakülteden </w:t>
      </w:r>
      <w:r w:rsidR="002F7892" w:rsidRPr="003D2881">
        <w:rPr>
          <w:sz w:val="24"/>
        </w:rPr>
        <w:t>çıkan mezunların</w:t>
      </w:r>
      <w:r w:rsidRPr="003D2881">
        <w:rPr>
          <w:sz w:val="24"/>
        </w:rPr>
        <w:t>, programların eğitim amaçlarına ilişkin hedeflere ulaşıp ulaşmadığının ve toplumun ihtiyaçlarına cevap verip vermediğinin değerlendirilmesi gerekmektedir.</w:t>
      </w:r>
    </w:p>
    <w:p w:rsidR="006A5047" w:rsidRPr="003D2881" w:rsidRDefault="006A5047" w:rsidP="00DD186C">
      <w:pPr>
        <w:pStyle w:val="Balk41"/>
        <w:spacing w:after="240" w:line="360" w:lineRule="auto"/>
        <w:ind w:left="0"/>
      </w:pPr>
      <w:r w:rsidRPr="003D2881">
        <w:t>Araştırma-Geliştirme</w:t>
      </w:r>
    </w:p>
    <w:p w:rsidR="006A5047" w:rsidRPr="003D2881" w:rsidRDefault="00D300CE" w:rsidP="00DD186C">
      <w:pPr>
        <w:pStyle w:val="GvdeMetni"/>
        <w:spacing w:after="240" w:line="360" w:lineRule="auto"/>
        <w:ind w:right="155" w:firstLine="562"/>
        <w:jc w:val="both"/>
        <w:rPr>
          <w:b/>
        </w:rPr>
      </w:pPr>
      <w:r w:rsidRPr="003D2881">
        <w:rPr>
          <w:b/>
        </w:rPr>
        <w:t>Güçlü y</w:t>
      </w:r>
      <w:r w:rsidR="006A5047" w:rsidRPr="003D2881">
        <w:rPr>
          <w:b/>
        </w:rPr>
        <w:t>önler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Kurum çok boyutlu bir araştırma stratejisine sahip olup, kurumun araştırma stratejisi ve hedefleri ile ilgili ayrıntılar stratejik planda açıkça belirtilmiştir.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Bölüm temsilcilerinden oluşan Stratejik Plan Takımı tarafından belirlenen hedeflere ulaşma düzeyi yılda iki defa değerlendirilmekte ve ulaşılamayan hedeflere yönelik revizyonlar yapılmaktadır.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Öğretmen yetiştirme alanında çeşitli bilimsel projeler ve çalıştaylar gerçekleştirilmektedir.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Kurum, araştırma stratejisinin bir parçası olarak kurumlar arası araştırma </w:t>
      </w:r>
      <w:r w:rsidRPr="003D2881">
        <w:rPr>
          <w:sz w:val="24"/>
        </w:rPr>
        <w:lastRenderedPageBreak/>
        <w:t>faaliyetlerini desteklemekte ve buna ilişkin uygun platformları oluşturmaya gayret etmektedir.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Fakültemiz tarafından yapılan araştırmaların bölgesel ve ulusal açıdan değerlendirildiğinde kültürel noktada doğrudan, ekonomik anlamda ise dolaylı olarak katkısı mevcuttur.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Etik değerleri benimsetme ile ilgili girişimleri noktasında, lisans ve lisansüstü düzeylerde verilen Bilimsel Araştırma Yöntemleri dersindeki ünitelerden birisi Etik ve Araştırma Etiği başta olmak üzere, öğretim üyelerinin etik konusundaki hassasiyetlerine öğrencilere sürekli aktarmaları ve öğrencilerden gelen tezleri ve ödevleri iThenticate gibi intihal yazılımları ile kontrol etmeleri öne çıkmaktadır.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Üniversite tarafından oluşturulan ve benimsenen Akademik Atama ve Yükselme kriterleri doğrultusunda, öğretim üyelerinin araştırma faaliyetlerini sürdürmeleri teşvik edilmektedir.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Kurum, araştırma faaliyetlerinin etik kurallara uygun olarak yürütülmesini sağlamak amacıyla, öğretim üyeleri tarafından lisanslı yazılımların kullanılmasını ve Fikir ve Sanat Eserleri Kanunu’nun gerekliliklerine dikkat edilmesini teşvik etmektedir.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Kurum, işe alınan/atanan personelin gerekli yetkinliğe sahip olup olmadığını üniversitenin akademik yükseltilme ve atanma ölçütlerini temel alarak belirlemektedir. İşe </w:t>
      </w:r>
      <w:proofErr w:type="gramStart"/>
      <w:r w:rsidRPr="003D2881">
        <w:rPr>
          <w:sz w:val="24"/>
        </w:rPr>
        <w:t>alma</w:t>
      </w:r>
      <w:proofErr w:type="gramEnd"/>
      <w:r w:rsidRPr="003D2881">
        <w:rPr>
          <w:sz w:val="24"/>
        </w:rPr>
        <w:t xml:space="preserve"> sürecinde, birden fazla başvuru olduğunda ise, CV’ler ayrıntılı biçimde incelenerek en yüksek performansa sahip olan akademisyenlerin işe alınması sağlanmaktadır.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Araştırma kadrosunun yetkinliği ölçülmekte, değerlendirilmekte ve ihtiyaç duyulduğunda geliştirilmeye çalışılmaktadır.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Fakültemizin araştırma performansı verilere ve istatistiklere dayalı olarak 6 ayda bir öğretim üyelerinden toplanan verilere dayalı olarak yapılmaktadır.</w:t>
      </w:r>
    </w:p>
    <w:p w:rsidR="006A5047" w:rsidRPr="003D2881" w:rsidRDefault="006A5047" w:rsidP="00DD186C">
      <w:pPr>
        <w:pStyle w:val="GvdeMetni"/>
        <w:spacing w:after="240" w:line="360" w:lineRule="auto"/>
        <w:ind w:right="155" w:firstLine="562"/>
        <w:jc w:val="both"/>
        <w:rPr>
          <w:b/>
        </w:rPr>
      </w:pPr>
      <w:r w:rsidRPr="003D2881">
        <w:rPr>
          <w:b/>
        </w:rPr>
        <w:lastRenderedPageBreak/>
        <w:t xml:space="preserve">İyileşmeye </w:t>
      </w:r>
      <w:r w:rsidR="00D300CE" w:rsidRPr="003D2881">
        <w:rPr>
          <w:b/>
        </w:rPr>
        <w:t>açık yönler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Okul Öncesi Eğitim Araştırma ve Geliştirme isimli </w:t>
      </w:r>
      <w:r w:rsidR="00831895" w:rsidRPr="003D2881">
        <w:rPr>
          <w:sz w:val="24"/>
        </w:rPr>
        <w:t>merkez</w:t>
      </w:r>
      <w:r w:rsidRPr="003D2881">
        <w:rPr>
          <w:sz w:val="24"/>
        </w:rPr>
        <w:t xml:space="preserve"> henüz kurulmuş olup, faaliyetlerine ilişkin bir değerlendirme mevcut değildir.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Eğitim Fakültesi çeşitli bilimsel toplantılar ve etkinlikler düzenlemiş olsa da, bu girişimlerinin sayısının arttırılmasına, özellikle diğer üniversitelerdeki akademisyenlerin katılımının sağlanacağı bir kongre, sempozyum veya konferans düzenlenmesi düşünülmektedir.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Kurumun araştırma faaliyetlerine ilişkin sonuçların, özellikle üniversite öncesi eğitim veren kurumlarla paylaşılması ve işbirliği sağlanması konusunda girişimlerin arttırılmasına ihtiyaç duyulmaktadır.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Fakültede son bir yıldır yürütülmekte olan sadece bir doktora programı mevcut olup, henüz mezun doktora öğrencisi yoktur. Bu bağlamda, doktora mezunlarımızın nitelikli şekilde yurtiçinde ve yurtdışında iş bulacak niteliklerle donatılmalarına yönelik prosedürlerin dikkatle izlenmesine yönelik politikaların oluşturulması gerekmektedir.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Fakültenin araştırma öncelikleri kapsamındaki faaliyetleri için gerekli fiziki teknik altyapının ve </w:t>
      </w:r>
      <w:proofErr w:type="gramStart"/>
      <w:r w:rsidRPr="003D2881">
        <w:rPr>
          <w:sz w:val="24"/>
        </w:rPr>
        <w:t>mali</w:t>
      </w:r>
      <w:proofErr w:type="gramEnd"/>
      <w:r w:rsidRPr="003D2881">
        <w:rPr>
          <w:sz w:val="24"/>
        </w:rPr>
        <w:t xml:space="preserve"> kaynakların oluşturulmasına ve uygun şekilde kullanımına ilişkin özgün / özerk politikalara sahip değildir. Fakülte bütçesi sınırlı olup, rektörlük tarafından aktarılan kaynak kullanılabilmektedir.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Eğitim Fakültesi için müstakil bir eğitim binasının olmayışı ve Teknoloji Fakültesi’ne mahsus bir binada eğitim-öğretim faaliyetlerini sürdürmek zorunda kalması fiziki ve teknik altyapının sınırlı olmasına neden olmakta ve faaliyetler eldeki imkanlar doğrultusunda gerçekleştirilmeye çalışılmaktadır.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Kurumun ilave kaynak </w:t>
      </w:r>
      <w:proofErr w:type="gramStart"/>
      <w:r w:rsidRPr="003D2881">
        <w:rPr>
          <w:sz w:val="24"/>
        </w:rPr>
        <w:t>temin</w:t>
      </w:r>
      <w:proofErr w:type="gramEnd"/>
      <w:r w:rsidRPr="003D2881">
        <w:rPr>
          <w:sz w:val="24"/>
        </w:rPr>
        <w:t xml:space="preserve"> edebilmek için, diğer paydaşlarla olan işbirliğini arttırma ve bunun için yeni kaynaklar arama konularında girişimlerini arttırması gerekmektedir.</w:t>
      </w:r>
    </w:p>
    <w:p w:rsidR="006A5047" w:rsidRPr="003D2881" w:rsidRDefault="006A5047" w:rsidP="00DD186C">
      <w:pPr>
        <w:pStyle w:val="Balk41"/>
        <w:spacing w:after="240" w:line="360" w:lineRule="auto"/>
        <w:ind w:left="0"/>
      </w:pPr>
      <w:r w:rsidRPr="003D2881">
        <w:lastRenderedPageBreak/>
        <w:t>Yönetim Sistemi</w:t>
      </w:r>
    </w:p>
    <w:p w:rsidR="006A5047" w:rsidRPr="003D2881" w:rsidRDefault="00D300CE" w:rsidP="00DD186C">
      <w:pPr>
        <w:pStyle w:val="GvdeMetni"/>
        <w:spacing w:after="240" w:line="360" w:lineRule="auto"/>
        <w:ind w:right="155" w:firstLine="562"/>
        <w:jc w:val="both"/>
        <w:rPr>
          <w:b/>
        </w:rPr>
      </w:pPr>
      <w:r w:rsidRPr="003D2881">
        <w:rPr>
          <w:b/>
        </w:rPr>
        <w:t>Güçlü y</w:t>
      </w:r>
      <w:r w:rsidR="006A5047" w:rsidRPr="003D2881">
        <w:rPr>
          <w:b/>
        </w:rPr>
        <w:t>önler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Kurumun, yönetim ve idari yapılanmasında benimsediği bir yönetim modeli mevcuttur.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Fakülte, operasyonel süreçlerde YÖK ve Düzce Üniversitesi iç mevzuatı yetki ve sorumlulukları kapsamında, paydaşların rol tanımını yapmakta, ders dağılımlarını uzmanlık alanlarına göre dağıtmakta, ders veren öğretim üyelerinin yeterliliklerini güvence altına almakta ve bölümler arasında eşgüdüm sağlamaktadır.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Eğitim Fakültesi yönetim kontrolünde olan tüm insan kaynakları hesap verebilirlik, şeffaflık, adillik, eşitlik, verimlilik, etkililik ve yeterlik ilkeleri doğrultusunda yönetilmektedir.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İdari ve destek hizmetleri sunan birimlerinde görev </w:t>
      </w:r>
      <w:proofErr w:type="gramStart"/>
      <w:r w:rsidRPr="003D2881">
        <w:rPr>
          <w:sz w:val="24"/>
        </w:rPr>
        <w:t>alan</w:t>
      </w:r>
      <w:proofErr w:type="gramEnd"/>
      <w:r w:rsidRPr="003D2881">
        <w:rPr>
          <w:sz w:val="24"/>
        </w:rPr>
        <w:t xml:space="preserve"> personelin, eğitim ve liyakatlarının üstlendikleri görevle uyumunu sağlamak için personelin yeteneği, kapasitesi ve eğitim düzeyi ile uygun işler / roller verilmekte, personel sürekli hizmet içi eğitime alınmakta ve personel seçiminde görevin gerektirdiği niteliklere ve eğitime sahip olup olmadığına bakılmaktadır.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 xml:space="preserve">Sınırlı olan fakülte kaynaklarını verimlilik ilkeleri doğrultusunda kullanmak </w:t>
      </w:r>
      <w:proofErr w:type="gramStart"/>
      <w:r w:rsidRPr="003D2881">
        <w:rPr>
          <w:sz w:val="24"/>
        </w:rPr>
        <w:t>adına</w:t>
      </w:r>
      <w:proofErr w:type="gramEnd"/>
      <w:r w:rsidRPr="003D2881">
        <w:rPr>
          <w:sz w:val="24"/>
        </w:rPr>
        <w:t xml:space="preserve">, kaynak israfının önüne geçmek için gerekli önlemler ve özendirici mekanizmalar kullanılmaktadır.  </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Taşınır ve taşınmaz bütün kaynaklara ilişkin istatistikler tutulmakta, buna ilişkin geliştirici düzenlemeler yapılmaktadır.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Her türlü faaliyet ve sürece ilişkin verileri toplamak, analiz etmek ve raporlamak üzere Öğrenci Bilgi Sistemi (ÖBS), Elektronik Belge Yönetim Sistemi (EBYS), izin modülü elektronik yönetim sistemleri kullanılmaktadır.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lastRenderedPageBreak/>
        <w:t>Kurumsal iç ve dış değerlendirme sürecine yönelik bilgiler her altı ayda bir toplanmakta, analiz edilmekte, değerlendirilmekte ve raporlaştırılmaktadır.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Kurum dışından alınan idari ve/veya destek hizmetlerinde mesleki etik, hukuk ve genel toplumsal kurallara uygun hareket edilmektedir.</w:t>
      </w:r>
    </w:p>
    <w:p w:rsidR="006A5047" w:rsidRPr="003D2881" w:rsidRDefault="00D300CE" w:rsidP="00DD186C">
      <w:pPr>
        <w:pStyle w:val="GvdeMetni"/>
        <w:spacing w:after="240" w:line="360" w:lineRule="auto"/>
        <w:ind w:right="155" w:firstLine="562"/>
        <w:jc w:val="both"/>
        <w:rPr>
          <w:b/>
        </w:rPr>
      </w:pPr>
      <w:r w:rsidRPr="003D2881">
        <w:rPr>
          <w:b/>
        </w:rPr>
        <w:t>İyileşmeye açık y</w:t>
      </w:r>
      <w:r w:rsidR="006A5047" w:rsidRPr="003D2881">
        <w:rPr>
          <w:b/>
        </w:rPr>
        <w:t>önler</w:t>
      </w:r>
    </w:p>
    <w:p w:rsidR="006A5047" w:rsidRPr="003D2881" w:rsidRDefault="006A5047" w:rsidP="00DD186C">
      <w:pPr>
        <w:pStyle w:val="ListeParagraf"/>
        <w:numPr>
          <w:ilvl w:val="0"/>
          <w:numId w:val="1"/>
        </w:numPr>
        <w:tabs>
          <w:tab w:val="left" w:pos="1027"/>
        </w:tabs>
        <w:spacing w:after="240" w:line="360" w:lineRule="auto"/>
        <w:ind w:right="119"/>
        <w:rPr>
          <w:sz w:val="24"/>
        </w:rPr>
      </w:pPr>
      <w:r w:rsidRPr="003D2881">
        <w:rPr>
          <w:sz w:val="24"/>
        </w:rPr>
        <w:t>Eğitim Fakültesi 2015-</w:t>
      </w:r>
      <w:r w:rsidR="00EA67B3" w:rsidRPr="003D2881">
        <w:rPr>
          <w:sz w:val="24"/>
        </w:rPr>
        <w:t>2016 eğitim öğretim yılında ilk</w:t>
      </w:r>
      <w:r w:rsidRPr="003D2881">
        <w:rPr>
          <w:sz w:val="24"/>
        </w:rPr>
        <w:t xml:space="preserve"> mezunlarını</w:t>
      </w:r>
      <w:r w:rsidR="002F7892" w:rsidRPr="003D2881">
        <w:rPr>
          <w:sz w:val="24"/>
        </w:rPr>
        <w:t xml:space="preserve"> </w:t>
      </w:r>
      <w:r w:rsidR="0006592C" w:rsidRPr="003D2881">
        <w:rPr>
          <w:sz w:val="24"/>
        </w:rPr>
        <w:pgNum/>
      </w:r>
      <w:r w:rsidR="0006592C" w:rsidRPr="003D2881">
        <w:rPr>
          <w:sz w:val="24"/>
        </w:rPr>
        <w:t>ermis</w:t>
      </w:r>
      <w:r w:rsidR="002F7892" w:rsidRPr="003D2881">
        <w:rPr>
          <w:sz w:val="24"/>
        </w:rPr>
        <w:t xml:space="preserve"> olmakla birlikte bunlardan geri bildirim almaya ilişkin mekanizmaların kurulmasına ihtiyaç duyulmaktadır.</w:t>
      </w:r>
    </w:p>
    <w:p w:rsidR="00F83141" w:rsidRPr="003D2881" w:rsidRDefault="00F83141">
      <w:pPr>
        <w:rPr>
          <w:sz w:val="24"/>
        </w:rPr>
      </w:pPr>
      <w:r w:rsidRPr="003D2881">
        <w:rPr>
          <w:sz w:val="24"/>
        </w:rPr>
        <w:br w:type="page"/>
      </w:r>
    </w:p>
    <w:p w:rsidR="00F83141" w:rsidRPr="003D2881" w:rsidRDefault="00F83141" w:rsidP="00F83141">
      <w:pPr>
        <w:pStyle w:val="ListeParagraf"/>
        <w:tabs>
          <w:tab w:val="left" w:pos="1027"/>
        </w:tabs>
        <w:spacing w:after="240" w:line="360" w:lineRule="auto"/>
        <w:ind w:left="562" w:right="119" w:firstLine="0"/>
        <w:rPr>
          <w:sz w:val="24"/>
        </w:rPr>
      </w:pPr>
      <w:r w:rsidRPr="003D2881">
        <w:rPr>
          <w:sz w:val="24"/>
        </w:rPr>
        <w:lastRenderedPageBreak/>
        <w:t>EK-1: Eğitim Fakültesi Birimi Örgüt Şeması</w:t>
      </w:r>
    </w:p>
    <w:p w:rsidR="00FF60CE" w:rsidRPr="003D2881" w:rsidRDefault="00F83141" w:rsidP="003F6381">
      <w:pPr>
        <w:pStyle w:val="ListeParagraf"/>
        <w:tabs>
          <w:tab w:val="left" w:pos="1027"/>
        </w:tabs>
        <w:spacing w:after="240" w:line="360" w:lineRule="auto"/>
        <w:ind w:left="562" w:right="119" w:firstLine="0"/>
        <w:rPr>
          <w:sz w:val="24"/>
        </w:rPr>
      </w:pPr>
      <w:r w:rsidRPr="003D2881">
        <w:rPr>
          <w:rFonts w:ascii="Tahoma" w:eastAsia="Calibri" w:hAnsi="Tahoma" w:cs="Tahoma"/>
          <w:b/>
          <w:noProof/>
          <w:color w:val="FF0000"/>
          <w:sz w:val="24"/>
          <w:szCs w:val="24"/>
          <w:lang w:val="tr-TR" w:eastAsia="tr-TR"/>
        </w:rPr>
        <w:drawing>
          <wp:inline distT="0" distB="0" distL="0" distR="0" wp14:anchorId="2A4852DE" wp14:editId="339FD17C">
            <wp:extent cx="5619750" cy="7391400"/>
            <wp:effectExtent l="0" t="0" r="0" b="1905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FF60CE" w:rsidRPr="003D2881">
        <w:rPr>
          <w:sz w:val="24"/>
        </w:rPr>
        <w:lastRenderedPageBreak/>
        <w:t>EK-2: Eğitim Fakültesi Bünyesindeki Programlar ile Öğrenci ve Öğretim Üyesi Sayıları</w:t>
      </w:r>
    </w:p>
    <w:tbl>
      <w:tblPr>
        <w:tblW w:w="10327" w:type="dxa"/>
        <w:tblInd w:w="-1201" w:type="dxa"/>
        <w:tblCellMar>
          <w:left w:w="70" w:type="dxa"/>
          <w:right w:w="70" w:type="dxa"/>
        </w:tblCellMar>
        <w:tblLook w:val="04A0" w:firstRow="1" w:lastRow="0" w:firstColumn="1" w:lastColumn="0" w:noHBand="0" w:noVBand="1"/>
      </w:tblPr>
      <w:tblGrid>
        <w:gridCol w:w="1759"/>
        <w:gridCol w:w="3292"/>
        <w:gridCol w:w="623"/>
        <w:gridCol w:w="622"/>
        <w:gridCol w:w="622"/>
        <w:gridCol w:w="622"/>
        <w:gridCol w:w="1089"/>
        <w:gridCol w:w="673"/>
        <w:gridCol w:w="1025"/>
      </w:tblGrid>
      <w:tr w:rsidR="003F6381" w:rsidRPr="003D2881" w:rsidTr="003F6381">
        <w:trPr>
          <w:trHeight w:val="191"/>
        </w:trPr>
        <w:tc>
          <w:tcPr>
            <w:tcW w:w="5051" w:type="dxa"/>
            <w:gridSpan w:val="2"/>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 xml:space="preserve">EĞİTİM </w:t>
            </w:r>
            <w:r w:rsidRPr="003D2881">
              <w:rPr>
                <w:rFonts w:ascii="Arial TUR" w:hAnsi="Arial TUR" w:cs="Arial TUR"/>
                <w:b/>
                <w:bCs/>
                <w:sz w:val="20"/>
                <w:szCs w:val="20"/>
                <w:lang w:val="tr-TR" w:eastAsia="tr-TR"/>
              </w:rPr>
              <w:t>FAKÜLTESİ 2018</w:t>
            </w:r>
            <w:r w:rsidRPr="003F6381">
              <w:rPr>
                <w:rFonts w:ascii="Arial TUR" w:hAnsi="Arial TUR" w:cs="Arial TUR"/>
                <w:b/>
                <w:bCs/>
                <w:sz w:val="20"/>
                <w:szCs w:val="20"/>
                <w:lang w:val="tr-TR" w:eastAsia="tr-TR"/>
              </w:rPr>
              <w:t xml:space="preserve"> YILI SAYISAL BİLGİLERİ                         </w:t>
            </w:r>
          </w:p>
        </w:tc>
        <w:tc>
          <w:tcPr>
            <w:tcW w:w="3578" w:type="dxa"/>
            <w:gridSpan w:val="5"/>
            <w:tcBorders>
              <w:top w:val="single" w:sz="8" w:space="0" w:color="auto"/>
              <w:left w:val="nil"/>
              <w:bottom w:val="single" w:sz="4" w:space="0" w:color="auto"/>
              <w:right w:val="single" w:sz="8" w:space="0" w:color="000000"/>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SAYI</w:t>
            </w:r>
          </w:p>
        </w:tc>
        <w:tc>
          <w:tcPr>
            <w:tcW w:w="1698"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3F6381" w:rsidRPr="003F6381" w:rsidRDefault="003F6381" w:rsidP="00330597">
            <w:pPr>
              <w:widowControl/>
              <w:jc w:val="center"/>
              <w:rPr>
                <w:rFonts w:ascii="Calibri" w:hAnsi="Calibri"/>
                <w:lang w:val="tr-TR" w:eastAsia="tr-TR"/>
              </w:rPr>
            </w:pPr>
            <w:r w:rsidRPr="003F6381">
              <w:rPr>
                <w:rFonts w:ascii="Calibri" w:hAnsi="Calibri"/>
                <w:lang w:val="tr-TR" w:eastAsia="tr-TR"/>
              </w:rPr>
              <w:t>SAYI</w:t>
            </w:r>
          </w:p>
        </w:tc>
      </w:tr>
      <w:tr w:rsidR="003F6381" w:rsidRPr="003D2881" w:rsidTr="003F6381">
        <w:trPr>
          <w:trHeight w:val="191"/>
        </w:trPr>
        <w:tc>
          <w:tcPr>
            <w:tcW w:w="5051" w:type="dxa"/>
            <w:gridSpan w:val="2"/>
            <w:vMerge/>
            <w:tcBorders>
              <w:top w:val="single" w:sz="8" w:space="0" w:color="auto"/>
              <w:left w:val="single" w:sz="8" w:space="0" w:color="auto"/>
              <w:bottom w:val="single" w:sz="8" w:space="0" w:color="000000"/>
              <w:right w:val="single" w:sz="4" w:space="0" w:color="000000"/>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3578" w:type="dxa"/>
            <w:gridSpan w:val="5"/>
            <w:tcBorders>
              <w:top w:val="single" w:sz="4" w:space="0" w:color="auto"/>
              <w:left w:val="nil"/>
              <w:bottom w:val="single" w:sz="4" w:space="0" w:color="auto"/>
              <w:right w:val="single" w:sz="8" w:space="0" w:color="000000"/>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2</w:t>
            </w:r>
          </w:p>
        </w:tc>
        <w:tc>
          <w:tcPr>
            <w:tcW w:w="16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6381" w:rsidRPr="003F6381" w:rsidRDefault="003F6381" w:rsidP="00330597">
            <w:pPr>
              <w:widowControl/>
              <w:jc w:val="center"/>
              <w:rPr>
                <w:rFonts w:ascii="Calibri" w:hAnsi="Calibri"/>
                <w:lang w:val="tr-TR" w:eastAsia="tr-TR"/>
              </w:rPr>
            </w:pPr>
            <w:r w:rsidRPr="003F6381">
              <w:rPr>
                <w:rFonts w:ascii="Calibri" w:hAnsi="Calibri"/>
                <w:lang w:val="tr-TR" w:eastAsia="tr-TR"/>
              </w:rPr>
              <w:t>2</w:t>
            </w:r>
          </w:p>
        </w:tc>
      </w:tr>
      <w:tr w:rsidR="003F6381" w:rsidRPr="003D2881" w:rsidTr="003F6381">
        <w:trPr>
          <w:trHeight w:val="191"/>
        </w:trPr>
        <w:tc>
          <w:tcPr>
            <w:tcW w:w="5051" w:type="dxa"/>
            <w:gridSpan w:val="2"/>
            <w:vMerge/>
            <w:tcBorders>
              <w:top w:val="single" w:sz="8" w:space="0" w:color="auto"/>
              <w:left w:val="single" w:sz="8" w:space="0" w:color="auto"/>
              <w:bottom w:val="single" w:sz="8" w:space="0" w:color="000000"/>
              <w:right w:val="single" w:sz="4" w:space="0" w:color="000000"/>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3578" w:type="dxa"/>
            <w:gridSpan w:val="5"/>
            <w:tcBorders>
              <w:top w:val="single" w:sz="4" w:space="0" w:color="auto"/>
              <w:left w:val="nil"/>
              <w:bottom w:val="single" w:sz="4" w:space="0" w:color="auto"/>
              <w:right w:val="single" w:sz="8" w:space="0" w:color="000000"/>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10</w:t>
            </w:r>
          </w:p>
        </w:tc>
        <w:tc>
          <w:tcPr>
            <w:tcW w:w="16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6381" w:rsidRPr="003F6381" w:rsidRDefault="003F6381" w:rsidP="00330597">
            <w:pPr>
              <w:widowControl/>
              <w:jc w:val="center"/>
              <w:rPr>
                <w:rFonts w:ascii="Calibri" w:hAnsi="Calibri"/>
                <w:lang w:val="tr-TR" w:eastAsia="tr-TR"/>
              </w:rPr>
            </w:pPr>
            <w:r w:rsidRPr="003F6381">
              <w:rPr>
                <w:rFonts w:ascii="Calibri" w:hAnsi="Calibri"/>
                <w:lang w:val="tr-TR" w:eastAsia="tr-TR"/>
              </w:rPr>
              <w:t>10</w:t>
            </w:r>
          </w:p>
        </w:tc>
      </w:tr>
      <w:tr w:rsidR="003F6381" w:rsidRPr="003D2881" w:rsidTr="003F6381">
        <w:trPr>
          <w:trHeight w:val="191"/>
        </w:trPr>
        <w:tc>
          <w:tcPr>
            <w:tcW w:w="5051" w:type="dxa"/>
            <w:gridSpan w:val="2"/>
            <w:vMerge/>
            <w:tcBorders>
              <w:top w:val="single" w:sz="8" w:space="0" w:color="auto"/>
              <w:left w:val="single" w:sz="8" w:space="0" w:color="auto"/>
              <w:bottom w:val="single" w:sz="8" w:space="0" w:color="000000"/>
              <w:right w:val="single" w:sz="4" w:space="0" w:color="000000"/>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3578" w:type="dxa"/>
            <w:gridSpan w:val="5"/>
            <w:tcBorders>
              <w:top w:val="single" w:sz="4" w:space="0" w:color="auto"/>
              <w:left w:val="nil"/>
              <w:bottom w:val="single" w:sz="4" w:space="0" w:color="auto"/>
              <w:right w:val="single" w:sz="8" w:space="0" w:color="000000"/>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27</w:t>
            </w:r>
          </w:p>
        </w:tc>
        <w:tc>
          <w:tcPr>
            <w:tcW w:w="16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6381" w:rsidRPr="003F6381" w:rsidRDefault="003F6381" w:rsidP="00330597">
            <w:pPr>
              <w:widowControl/>
              <w:jc w:val="center"/>
              <w:rPr>
                <w:rFonts w:ascii="Calibri" w:hAnsi="Calibri"/>
                <w:lang w:val="tr-TR" w:eastAsia="tr-TR"/>
              </w:rPr>
            </w:pPr>
            <w:r w:rsidRPr="003F6381">
              <w:rPr>
                <w:rFonts w:ascii="Calibri" w:hAnsi="Calibri"/>
                <w:lang w:val="tr-TR" w:eastAsia="tr-TR"/>
              </w:rPr>
              <w:t>27</w:t>
            </w:r>
          </w:p>
        </w:tc>
      </w:tr>
      <w:tr w:rsidR="003F6381" w:rsidRPr="003D2881" w:rsidTr="003F6381">
        <w:trPr>
          <w:trHeight w:val="191"/>
        </w:trPr>
        <w:tc>
          <w:tcPr>
            <w:tcW w:w="5051" w:type="dxa"/>
            <w:gridSpan w:val="2"/>
            <w:vMerge/>
            <w:tcBorders>
              <w:top w:val="single" w:sz="8" w:space="0" w:color="auto"/>
              <w:left w:val="single" w:sz="8" w:space="0" w:color="auto"/>
              <w:bottom w:val="single" w:sz="8" w:space="0" w:color="000000"/>
              <w:right w:val="single" w:sz="4" w:space="0" w:color="000000"/>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3578" w:type="dxa"/>
            <w:gridSpan w:val="5"/>
            <w:tcBorders>
              <w:top w:val="single" w:sz="4" w:space="0" w:color="auto"/>
              <w:left w:val="nil"/>
              <w:bottom w:val="single" w:sz="4" w:space="0" w:color="auto"/>
              <w:right w:val="single" w:sz="8" w:space="0" w:color="000000"/>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11</w:t>
            </w:r>
          </w:p>
        </w:tc>
        <w:tc>
          <w:tcPr>
            <w:tcW w:w="16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F6381" w:rsidRPr="003F6381" w:rsidRDefault="003F6381" w:rsidP="00330597">
            <w:pPr>
              <w:widowControl/>
              <w:jc w:val="center"/>
              <w:rPr>
                <w:rFonts w:ascii="Calibri" w:hAnsi="Calibri"/>
                <w:lang w:val="tr-TR" w:eastAsia="tr-TR"/>
              </w:rPr>
            </w:pPr>
            <w:r w:rsidRPr="003F6381">
              <w:rPr>
                <w:rFonts w:ascii="Calibri" w:hAnsi="Calibri"/>
                <w:lang w:val="tr-TR" w:eastAsia="tr-TR"/>
              </w:rPr>
              <w:t>11</w:t>
            </w:r>
          </w:p>
        </w:tc>
      </w:tr>
      <w:tr w:rsidR="003F6381" w:rsidRPr="003D2881" w:rsidTr="003F6381">
        <w:trPr>
          <w:trHeight w:val="201"/>
        </w:trPr>
        <w:tc>
          <w:tcPr>
            <w:tcW w:w="5051" w:type="dxa"/>
            <w:gridSpan w:val="2"/>
            <w:vMerge/>
            <w:tcBorders>
              <w:top w:val="single" w:sz="8" w:space="0" w:color="auto"/>
              <w:left w:val="single" w:sz="8" w:space="0" w:color="auto"/>
              <w:bottom w:val="single" w:sz="8" w:space="0" w:color="000000"/>
              <w:right w:val="single" w:sz="4" w:space="0" w:color="000000"/>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3578" w:type="dxa"/>
            <w:gridSpan w:val="5"/>
            <w:tcBorders>
              <w:top w:val="single" w:sz="4" w:space="0" w:color="auto"/>
              <w:left w:val="nil"/>
              <w:bottom w:val="single" w:sz="8" w:space="0" w:color="auto"/>
              <w:right w:val="single" w:sz="8" w:space="0" w:color="000000"/>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50</w:t>
            </w:r>
          </w:p>
        </w:tc>
        <w:tc>
          <w:tcPr>
            <w:tcW w:w="1698" w:type="dxa"/>
            <w:gridSpan w:val="2"/>
            <w:tcBorders>
              <w:top w:val="single" w:sz="4" w:space="0" w:color="auto"/>
              <w:left w:val="nil"/>
              <w:bottom w:val="single" w:sz="8" w:space="0" w:color="auto"/>
              <w:right w:val="single" w:sz="8" w:space="0" w:color="000000"/>
            </w:tcBorders>
            <w:shd w:val="clear" w:color="000000" w:fill="FFFFFF"/>
            <w:noWrap/>
            <w:vAlign w:val="bottom"/>
            <w:hideMark/>
          </w:tcPr>
          <w:p w:rsidR="003F6381" w:rsidRPr="003F6381" w:rsidRDefault="003F6381" w:rsidP="00330597">
            <w:pPr>
              <w:widowControl/>
              <w:jc w:val="center"/>
              <w:rPr>
                <w:rFonts w:ascii="Calibri" w:hAnsi="Calibri"/>
                <w:lang w:val="tr-TR" w:eastAsia="tr-TR"/>
              </w:rPr>
            </w:pPr>
            <w:r w:rsidRPr="003F6381">
              <w:rPr>
                <w:rFonts w:ascii="Calibri" w:hAnsi="Calibri"/>
                <w:lang w:val="tr-TR" w:eastAsia="tr-TR"/>
              </w:rPr>
              <w:t>50</w:t>
            </w:r>
          </w:p>
        </w:tc>
      </w:tr>
      <w:tr w:rsidR="003F6381" w:rsidRPr="003D2881" w:rsidTr="003F6381">
        <w:trPr>
          <w:trHeight w:val="201"/>
        </w:trPr>
        <w:tc>
          <w:tcPr>
            <w:tcW w:w="1759" w:type="dxa"/>
            <w:tcBorders>
              <w:top w:val="single" w:sz="8" w:space="0" w:color="auto"/>
              <w:left w:val="nil"/>
              <w:bottom w:val="single" w:sz="8" w:space="0" w:color="auto"/>
              <w:right w:val="nil"/>
            </w:tcBorders>
            <w:shd w:val="clear" w:color="000000" w:fill="FFFFFF"/>
            <w:vAlign w:val="center"/>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 </w:t>
            </w:r>
          </w:p>
        </w:tc>
        <w:tc>
          <w:tcPr>
            <w:tcW w:w="3292" w:type="dxa"/>
            <w:tcBorders>
              <w:top w:val="single" w:sz="8" w:space="0" w:color="auto"/>
              <w:left w:val="nil"/>
              <w:bottom w:val="single" w:sz="8" w:space="0" w:color="auto"/>
              <w:right w:val="nil"/>
            </w:tcBorders>
            <w:shd w:val="clear" w:color="000000" w:fill="FFFFFF"/>
            <w:noWrap/>
            <w:vAlign w:val="center"/>
            <w:hideMark/>
          </w:tcPr>
          <w:p w:rsidR="003F6381" w:rsidRPr="003F6381" w:rsidRDefault="003F6381" w:rsidP="00330597">
            <w:pPr>
              <w:widowControl/>
              <w:jc w:val="right"/>
              <w:rPr>
                <w:rFonts w:ascii="Arial" w:hAnsi="Arial" w:cs="Arial"/>
                <w:b/>
                <w:bCs/>
                <w:sz w:val="20"/>
                <w:szCs w:val="20"/>
                <w:lang w:val="tr-TR" w:eastAsia="tr-TR"/>
              </w:rPr>
            </w:pPr>
            <w:r w:rsidRPr="003F6381">
              <w:rPr>
                <w:rFonts w:ascii="Arial" w:hAnsi="Arial" w:cs="Arial"/>
                <w:b/>
                <w:bCs/>
                <w:sz w:val="20"/>
                <w:szCs w:val="20"/>
                <w:lang w:val="tr-TR" w:eastAsia="tr-TR"/>
              </w:rPr>
              <w:t> </w:t>
            </w:r>
          </w:p>
        </w:tc>
        <w:tc>
          <w:tcPr>
            <w:tcW w:w="623" w:type="dxa"/>
            <w:tcBorders>
              <w:top w:val="single" w:sz="8" w:space="0" w:color="auto"/>
              <w:left w:val="nil"/>
              <w:bottom w:val="single" w:sz="8" w:space="0" w:color="auto"/>
              <w:right w:val="nil"/>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 </w:t>
            </w:r>
          </w:p>
        </w:tc>
        <w:tc>
          <w:tcPr>
            <w:tcW w:w="622" w:type="dxa"/>
            <w:tcBorders>
              <w:top w:val="single" w:sz="8" w:space="0" w:color="auto"/>
              <w:left w:val="nil"/>
              <w:bottom w:val="single" w:sz="8" w:space="0" w:color="auto"/>
              <w:right w:val="nil"/>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 </w:t>
            </w:r>
          </w:p>
        </w:tc>
        <w:tc>
          <w:tcPr>
            <w:tcW w:w="622" w:type="dxa"/>
            <w:tcBorders>
              <w:top w:val="single" w:sz="8" w:space="0" w:color="auto"/>
              <w:left w:val="nil"/>
              <w:bottom w:val="single" w:sz="8" w:space="0" w:color="auto"/>
              <w:right w:val="nil"/>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 </w:t>
            </w:r>
          </w:p>
        </w:tc>
        <w:tc>
          <w:tcPr>
            <w:tcW w:w="622" w:type="dxa"/>
            <w:tcBorders>
              <w:top w:val="single" w:sz="8" w:space="0" w:color="auto"/>
              <w:left w:val="nil"/>
              <w:bottom w:val="single" w:sz="8" w:space="0" w:color="auto"/>
              <w:right w:val="nil"/>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 </w:t>
            </w:r>
          </w:p>
        </w:tc>
        <w:tc>
          <w:tcPr>
            <w:tcW w:w="1088" w:type="dxa"/>
            <w:tcBorders>
              <w:top w:val="single" w:sz="8" w:space="0" w:color="auto"/>
              <w:left w:val="nil"/>
              <w:bottom w:val="single" w:sz="8" w:space="0" w:color="auto"/>
              <w:right w:val="nil"/>
            </w:tcBorders>
            <w:shd w:val="clear" w:color="000000" w:fill="FFFFFF"/>
            <w:noWrap/>
            <w:vAlign w:val="center"/>
            <w:hideMark/>
          </w:tcPr>
          <w:p w:rsidR="003F6381" w:rsidRPr="003F6381" w:rsidRDefault="003F6381" w:rsidP="00330597">
            <w:pPr>
              <w:widowControl/>
              <w:jc w:val="center"/>
              <w:rPr>
                <w:rFonts w:ascii="Arial" w:hAnsi="Arial" w:cs="Arial"/>
                <w:b/>
                <w:bCs/>
                <w:sz w:val="20"/>
                <w:szCs w:val="20"/>
                <w:lang w:val="tr-TR" w:eastAsia="tr-TR"/>
              </w:rPr>
            </w:pPr>
            <w:r w:rsidRPr="003F6381">
              <w:rPr>
                <w:rFonts w:ascii="Arial" w:hAnsi="Arial" w:cs="Arial"/>
                <w:b/>
                <w:bCs/>
                <w:sz w:val="20"/>
                <w:szCs w:val="20"/>
                <w:lang w:val="tr-TR" w:eastAsia="tr-TR"/>
              </w:rPr>
              <w:t> </w:t>
            </w:r>
          </w:p>
        </w:tc>
        <w:tc>
          <w:tcPr>
            <w:tcW w:w="673" w:type="dxa"/>
            <w:tcBorders>
              <w:top w:val="nil"/>
              <w:left w:val="nil"/>
              <w:bottom w:val="single" w:sz="8" w:space="0" w:color="auto"/>
              <w:right w:val="nil"/>
            </w:tcBorders>
            <w:shd w:val="clear" w:color="000000" w:fill="FFFFFF"/>
            <w:noWrap/>
            <w:vAlign w:val="bottom"/>
            <w:hideMark/>
          </w:tcPr>
          <w:p w:rsidR="003F6381" w:rsidRPr="003F6381" w:rsidRDefault="003F6381" w:rsidP="00330597">
            <w:pPr>
              <w:widowControl/>
              <w:rPr>
                <w:rFonts w:ascii="Calibri" w:hAnsi="Calibri"/>
                <w:lang w:val="tr-TR" w:eastAsia="tr-TR"/>
              </w:rPr>
            </w:pPr>
            <w:r w:rsidRPr="003F6381">
              <w:rPr>
                <w:rFonts w:ascii="Calibri" w:hAnsi="Calibri"/>
                <w:lang w:val="tr-TR" w:eastAsia="tr-TR"/>
              </w:rPr>
              <w:t> </w:t>
            </w:r>
          </w:p>
        </w:tc>
        <w:tc>
          <w:tcPr>
            <w:tcW w:w="1025" w:type="dxa"/>
            <w:tcBorders>
              <w:top w:val="nil"/>
              <w:left w:val="nil"/>
              <w:bottom w:val="single" w:sz="8" w:space="0" w:color="auto"/>
              <w:right w:val="nil"/>
            </w:tcBorders>
            <w:shd w:val="clear" w:color="000000" w:fill="FFFFFF"/>
            <w:noWrap/>
            <w:vAlign w:val="bottom"/>
            <w:hideMark/>
          </w:tcPr>
          <w:p w:rsidR="003F6381" w:rsidRPr="003F6381" w:rsidRDefault="003F6381" w:rsidP="00330597">
            <w:pPr>
              <w:widowControl/>
              <w:rPr>
                <w:rFonts w:ascii="Calibri" w:hAnsi="Calibri"/>
                <w:lang w:val="tr-TR" w:eastAsia="tr-TR"/>
              </w:rPr>
            </w:pPr>
            <w:r w:rsidRPr="003F6381">
              <w:rPr>
                <w:rFonts w:ascii="Calibri" w:hAnsi="Calibri"/>
                <w:lang w:val="tr-TR" w:eastAsia="tr-TR"/>
              </w:rPr>
              <w:t> </w:t>
            </w:r>
          </w:p>
        </w:tc>
      </w:tr>
      <w:tr w:rsidR="003F6381" w:rsidRPr="003D2881" w:rsidTr="003F6381">
        <w:trPr>
          <w:trHeight w:val="640"/>
        </w:trPr>
        <w:tc>
          <w:tcPr>
            <w:tcW w:w="1759"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BÖLÜM</w:t>
            </w:r>
          </w:p>
        </w:tc>
        <w:tc>
          <w:tcPr>
            <w:tcW w:w="3292" w:type="dxa"/>
            <w:vMerge w:val="restart"/>
            <w:tcBorders>
              <w:top w:val="single" w:sz="8" w:space="0" w:color="auto"/>
              <w:left w:val="single" w:sz="4" w:space="0" w:color="auto"/>
              <w:bottom w:val="single" w:sz="8" w:space="0" w:color="000000"/>
              <w:right w:val="nil"/>
            </w:tcBorders>
            <w:shd w:val="clear" w:color="000000" w:fill="FFFFFF"/>
            <w:noWrap/>
            <w:vAlign w:val="center"/>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ANA BİLİM DALI</w:t>
            </w:r>
          </w:p>
        </w:tc>
        <w:tc>
          <w:tcPr>
            <w:tcW w:w="623"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bottom"/>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Profesör</w:t>
            </w:r>
          </w:p>
        </w:tc>
        <w:tc>
          <w:tcPr>
            <w:tcW w:w="622" w:type="dxa"/>
            <w:vMerge w:val="restart"/>
            <w:tcBorders>
              <w:top w:val="single" w:sz="8" w:space="0" w:color="auto"/>
              <w:left w:val="single" w:sz="4" w:space="0" w:color="auto"/>
              <w:bottom w:val="single" w:sz="8" w:space="0" w:color="000000"/>
              <w:right w:val="single" w:sz="4" w:space="0" w:color="auto"/>
            </w:tcBorders>
            <w:shd w:val="clear" w:color="000000" w:fill="FFFFFF"/>
            <w:noWrap/>
            <w:textDirection w:val="btLr"/>
            <w:vAlign w:val="bottom"/>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Doçent</w:t>
            </w:r>
          </w:p>
        </w:tc>
        <w:tc>
          <w:tcPr>
            <w:tcW w:w="622" w:type="dxa"/>
            <w:vMerge w:val="restart"/>
            <w:tcBorders>
              <w:top w:val="single" w:sz="8" w:space="0" w:color="auto"/>
              <w:left w:val="single" w:sz="4" w:space="0" w:color="auto"/>
              <w:bottom w:val="single" w:sz="8" w:space="0" w:color="000000"/>
              <w:right w:val="single" w:sz="4" w:space="0" w:color="auto"/>
            </w:tcBorders>
            <w:shd w:val="clear" w:color="000000" w:fill="FFFFFF"/>
            <w:noWrap/>
            <w:textDirection w:val="btLr"/>
            <w:vAlign w:val="bottom"/>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Dr. Öğr. Üyesi</w:t>
            </w:r>
          </w:p>
        </w:tc>
        <w:tc>
          <w:tcPr>
            <w:tcW w:w="622" w:type="dxa"/>
            <w:vMerge w:val="restart"/>
            <w:tcBorders>
              <w:top w:val="single" w:sz="8" w:space="0" w:color="auto"/>
              <w:left w:val="single" w:sz="4" w:space="0" w:color="auto"/>
              <w:bottom w:val="single" w:sz="8" w:space="0" w:color="000000"/>
              <w:right w:val="nil"/>
            </w:tcBorders>
            <w:shd w:val="clear" w:color="000000" w:fill="FFFFFF"/>
            <w:noWrap/>
            <w:textDirection w:val="btLr"/>
            <w:vAlign w:val="bottom"/>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Arş. Gör.</w:t>
            </w:r>
          </w:p>
        </w:tc>
        <w:tc>
          <w:tcPr>
            <w:tcW w:w="1088"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3F6381" w:rsidRPr="003F6381" w:rsidRDefault="003F6381" w:rsidP="00330597">
            <w:pPr>
              <w:widowControl/>
              <w:jc w:val="center"/>
              <w:rPr>
                <w:rFonts w:ascii="Arial TUR" w:hAnsi="Arial TUR" w:cs="Arial TUR"/>
                <w:b/>
                <w:bCs/>
                <w:sz w:val="18"/>
                <w:szCs w:val="18"/>
                <w:lang w:val="tr-TR" w:eastAsia="tr-TR"/>
              </w:rPr>
            </w:pPr>
            <w:r w:rsidRPr="003F6381">
              <w:rPr>
                <w:rFonts w:ascii="Arial TUR" w:hAnsi="Arial TUR" w:cs="Arial TUR"/>
                <w:b/>
                <w:bCs/>
                <w:sz w:val="18"/>
                <w:szCs w:val="18"/>
                <w:lang w:val="tr-TR" w:eastAsia="tr-TR"/>
              </w:rPr>
              <w:t xml:space="preserve">ABD TOPLAMI </w:t>
            </w:r>
          </w:p>
        </w:tc>
        <w:tc>
          <w:tcPr>
            <w:tcW w:w="673"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F6381" w:rsidRPr="003F6381" w:rsidRDefault="003F6381" w:rsidP="00330597">
            <w:pPr>
              <w:widowControl/>
              <w:jc w:val="center"/>
              <w:rPr>
                <w:rFonts w:ascii="Calibri" w:hAnsi="Calibri"/>
                <w:b/>
                <w:bCs/>
                <w:lang w:val="tr-TR" w:eastAsia="tr-TR"/>
              </w:rPr>
            </w:pPr>
            <w:r w:rsidRPr="003F6381">
              <w:rPr>
                <w:rFonts w:ascii="Calibri" w:hAnsi="Calibri"/>
                <w:b/>
                <w:bCs/>
                <w:lang w:val="tr-TR" w:eastAsia="tr-TR"/>
              </w:rPr>
              <w:t>PROGRAM TÜRÜ</w:t>
            </w:r>
          </w:p>
        </w:tc>
        <w:tc>
          <w:tcPr>
            <w:tcW w:w="1025"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F6381" w:rsidRPr="003F6381" w:rsidRDefault="003F6381" w:rsidP="00330597">
            <w:pPr>
              <w:widowControl/>
              <w:jc w:val="center"/>
              <w:rPr>
                <w:rFonts w:ascii="Calibri" w:hAnsi="Calibri"/>
                <w:b/>
                <w:bCs/>
                <w:lang w:val="tr-TR" w:eastAsia="tr-TR"/>
              </w:rPr>
            </w:pPr>
            <w:r w:rsidRPr="003F6381">
              <w:rPr>
                <w:rFonts w:ascii="Calibri" w:hAnsi="Calibri"/>
                <w:b/>
                <w:bCs/>
                <w:lang w:val="tr-TR" w:eastAsia="tr-TR"/>
              </w:rPr>
              <w:t>ÖĞRENCİ SAYILARI</w:t>
            </w:r>
          </w:p>
        </w:tc>
      </w:tr>
      <w:tr w:rsidR="003F6381" w:rsidRPr="003D2881" w:rsidTr="003F6381">
        <w:trPr>
          <w:trHeight w:val="440"/>
        </w:trPr>
        <w:tc>
          <w:tcPr>
            <w:tcW w:w="1759" w:type="dxa"/>
            <w:vMerge/>
            <w:tcBorders>
              <w:top w:val="single" w:sz="8" w:space="0" w:color="auto"/>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3292" w:type="dxa"/>
            <w:vMerge/>
            <w:tcBorders>
              <w:top w:val="single" w:sz="8" w:space="0" w:color="auto"/>
              <w:left w:val="single" w:sz="4"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623" w:type="dxa"/>
            <w:vMerge/>
            <w:tcBorders>
              <w:top w:val="single" w:sz="8" w:space="0" w:color="auto"/>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622" w:type="dxa"/>
            <w:vMerge/>
            <w:tcBorders>
              <w:top w:val="single" w:sz="8" w:space="0" w:color="auto"/>
              <w:left w:val="single" w:sz="4" w:space="0" w:color="auto"/>
              <w:bottom w:val="single" w:sz="8" w:space="0" w:color="000000"/>
              <w:right w:val="single" w:sz="4" w:space="0" w:color="auto"/>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622" w:type="dxa"/>
            <w:vMerge/>
            <w:tcBorders>
              <w:top w:val="single" w:sz="8" w:space="0" w:color="auto"/>
              <w:left w:val="single" w:sz="4" w:space="0" w:color="auto"/>
              <w:bottom w:val="single" w:sz="8" w:space="0" w:color="000000"/>
              <w:right w:val="single" w:sz="4" w:space="0" w:color="auto"/>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622" w:type="dxa"/>
            <w:vMerge/>
            <w:tcBorders>
              <w:top w:val="single" w:sz="8" w:space="0" w:color="auto"/>
              <w:left w:val="single" w:sz="4"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20"/>
                <w:szCs w:val="20"/>
                <w:lang w:val="tr-TR" w:eastAsia="tr-TR"/>
              </w:rPr>
            </w:pPr>
          </w:p>
        </w:tc>
        <w:tc>
          <w:tcPr>
            <w:tcW w:w="1088" w:type="dxa"/>
            <w:vMerge/>
            <w:tcBorders>
              <w:top w:val="single" w:sz="8" w:space="0" w:color="auto"/>
              <w:left w:val="single" w:sz="4" w:space="0" w:color="auto"/>
              <w:bottom w:val="single" w:sz="8" w:space="0" w:color="000000"/>
              <w:right w:val="single" w:sz="8" w:space="0" w:color="auto"/>
            </w:tcBorders>
            <w:vAlign w:val="center"/>
            <w:hideMark/>
          </w:tcPr>
          <w:p w:rsidR="003F6381" w:rsidRPr="003F6381" w:rsidRDefault="003F6381" w:rsidP="00330597">
            <w:pPr>
              <w:widowControl/>
              <w:rPr>
                <w:rFonts w:ascii="Arial TUR" w:hAnsi="Arial TUR" w:cs="Arial TUR"/>
                <w:b/>
                <w:bCs/>
                <w:sz w:val="18"/>
                <w:szCs w:val="18"/>
                <w:lang w:val="tr-TR" w:eastAsia="tr-TR"/>
              </w:rPr>
            </w:pPr>
          </w:p>
        </w:tc>
        <w:tc>
          <w:tcPr>
            <w:tcW w:w="673" w:type="dxa"/>
            <w:vMerge/>
            <w:tcBorders>
              <w:top w:val="nil"/>
              <w:left w:val="single" w:sz="8" w:space="0" w:color="auto"/>
              <w:bottom w:val="single" w:sz="8" w:space="0" w:color="000000"/>
              <w:right w:val="single" w:sz="8" w:space="0" w:color="auto"/>
            </w:tcBorders>
            <w:vAlign w:val="center"/>
            <w:hideMark/>
          </w:tcPr>
          <w:p w:rsidR="003F6381" w:rsidRPr="003F6381" w:rsidRDefault="003F6381" w:rsidP="00330597">
            <w:pPr>
              <w:widowControl/>
              <w:rPr>
                <w:rFonts w:ascii="Calibri" w:hAnsi="Calibri"/>
                <w:b/>
                <w:bCs/>
                <w:lang w:val="tr-TR" w:eastAsia="tr-TR"/>
              </w:rPr>
            </w:pPr>
          </w:p>
        </w:tc>
        <w:tc>
          <w:tcPr>
            <w:tcW w:w="1025" w:type="dxa"/>
            <w:vMerge/>
            <w:tcBorders>
              <w:top w:val="nil"/>
              <w:left w:val="single" w:sz="8" w:space="0" w:color="auto"/>
              <w:bottom w:val="single" w:sz="8" w:space="0" w:color="000000"/>
              <w:right w:val="single" w:sz="8" w:space="0" w:color="auto"/>
            </w:tcBorders>
            <w:vAlign w:val="center"/>
            <w:hideMark/>
          </w:tcPr>
          <w:p w:rsidR="003F6381" w:rsidRPr="003F6381" w:rsidRDefault="003F6381" w:rsidP="00330597">
            <w:pPr>
              <w:widowControl/>
              <w:rPr>
                <w:rFonts w:ascii="Calibri" w:hAnsi="Calibri"/>
                <w:b/>
                <w:bCs/>
                <w:lang w:val="tr-TR" w:eastAsia="tr-TR"/>
              </w:rPr>
            </w:pPr>
          </w:p>
        </w:tc>
      </w:tr>
      <w:tr w:rsidR="003F6381" w:rsidRPr="003D2881" w:rsidTr="003F6381">
        <w:trPr>
          <w:trHeight w:val="268"/>
        </w:trPr>
        <w:tc>
          <w:tcPr>
            <w:tcW w:w="1759" w:type="dxa"/>
            <w:vMerge w:val="restart"/>
            <w:tcBorders>
              <w:top w:val="nil"/>
              <w:left w:val="single" w:sz="8" w:space="0" w:color="auto"/>
              <w:bottom w:val="single" w:sz="8" w:space="0" w:color="000000"/>
              <w:right w:val="nil"/>
            </w:tcBorders>
            <w:shd w:val="clear" w:color="000000" w:fill="FFFFFF"/>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EĞİTİM BİLİMLERİ </w:t>
            </w: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Eğitim Programları ve Öğretim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2</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8</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Eğitim Yönetimi ve Denetimi</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Eğitimde Ölçme ve Değerlendirme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182"/>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Rehberlik Ve Psikolojik Danışmanlık </w:t>
            </w:r>
          </w:p>
        </w:tc>
        <w:tc>
          <w:tcPr>
            <w:tcW w:w="623"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w:t>
            </w:r>
          </w:p>
        </w:tc>
        <w:tc>
          <w:tcPr>
            <w:tcW w:w="622"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2</w:t>
            </w:r>
          </w:p>
        </w:tc>
        <w:tc>
          <w:tcPr>
            <w:tcW w:w="1088" w:type="dxa"/>
            <w:vMerge w:val="restart"/>
            <w:tcBorders>
              <w:top w:val="nil"/>
              <w:left w:val="single" w:sz="8" w:space="0" w:color="auto"/>
              <w:bottom w:val="single" w:sz="4" w:space="0" w:color="000000"/>
              <w:right w:val="single" w:sz="8" w:space="0" w:color="000000"/>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5</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NÖ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202</w:t>
            </w:r>
          </w:p>
        </w:tc>
      </w:tr>
      <w:tr w:rsidR="003F6381" w:rsidRPr="003D2881" w:rsidTr="003F6381">
        <w:trPr>
          <w:trHeight w:val="182"/>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vMerge/>
            <w:tcBorders>
              <w:top w:val="nil"/>
              <w:left w:val="single" w:sz="4" w:space="0" w:color="auto"/>
              <w:bottom w:val="single" w:sz="4" w:space="0" w:color="000000"/>
              <w:right w:val="single" w:sz="8" w:space="0" w:color="auto"/>
            </w:tcBorders>
            <w:vAlign w:val="center"/>
            <w:hideMark/>
          </w:tcPr>
          <w:p w:rsidR="003F6381" w:rsidRPr="003F6381" w:rsidRDefault="003F6381" w:rsidP="00330597">
            <w:pPr>
              <w:widowControl/>
              <w:rPr>
                <w:rFonts w:ascii="Arial" w:hAnsi="Arial" w:cs="Arial"/>
                <w:sz w:val="16"/>
                <w:szCs w:val="16"/>
                <w:lang w:val="tr-TR" w:eastAsia="tr-TR"/>
              </w:rPr>
            </w:pPr>
          </w:p>
        </w:tc>
        <w:tc>
          <w:tcPr>
            <w:tcW w:w="623" w:type="dxa"/>
            <w:vMerge/>
            <w:tcBorders>
              <w:top w:val="nil"/>
              <w:left w:val="single" w:sz="8" w:space="0" w:color="auto"/>
              <w:bottom w:val="single" w:sz="4" w:space="0" w:color="000000"/>
              <w:right w:val="single" w:sz="4" w:space="0" w:color="auto"/>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622" w:type="dxa"/>
            <w:vMerge/>
            <w:tcBorders>
              <w:top w:val="nil"/>
              <w:left w:val="single" w:sz="4" w:space="0" w:color="auto"/>
              <w:bottom w:val="single" w:sz="4" w:space="0" w:color="000000"/>
              <w:right w:val="single" w:sz="4" w:space="0" w:color="auto"/>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622" w:type="dxa"/>
            <w:vMerge/>
            <w:tcBorders>
              <w:top w:val="nil"/>
              <w:left w:val="single" w:sz="4" w:space="0" w:color="auto"/>
              <w:bottom w:val="single" w:sz="4" w:space="0" w:color="000000"/>
              <w:right w:val="single" w:sz="4" w:space="0" w:color="auto"/>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622" w:type="dxa"/>
            <w:vMerge/>
            <w:tcBorders>
              <w:top w:val="nil"/>
              <w:left w:val="single" w:sz="4" w:space="0" w:color="auto"/>
              <w:bottom w:val="single" w:sz="4" w:space="0" w:color="000000"/>
              <w:right w:val="single" w:sz="8" w:space="0" w:color="auto"/>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1088" w:type="dxa"/>
            <w:vMerge/>
            <w:tcBorders>
              <w:top w:val="nil"/>
              <w:left w:val="single" w:sz="8" w:space="0" w:color="auto"/>
              <w:bottom w:val="single" w:sz="4" w:space="0" w:color="000000"/>
              <w:right w:val="single" w:sz="8" w:space="0" w:color="000000"/>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İÖ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177</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Eğitimin Felsefesi, Sosyal ve Tarihi Temelleri</w:t>
            </w:r>
          </w:p>
        </w:tc>
        <w:tc>
          <w:tcPr>
            <w:tcW w:w="623"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Hayat Boyu Öğrenme ve Yetişkin Eğitimi</w:t>
            </w:r>
          </w:p>
        </w:tc>
        <w:tc>
          <w:tcPr>
            <w:tcW w:w="623"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Öğretim Teknolojileri</w:t>
            </w:r>
          </w:p>
        </w:tc>
        <w:tc>
          <w:tcPr>
            <w:tcW w:w="623"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bottom"/>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7</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16</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379</w:t>
            </w:r>
          </w:p>
        </w:tc>
      </w:tr>
      <w:tr w:rsidR="003F6381" w:rsidRPr="003D2881" w:rsidTr="003F6381">
        <w:trPr>
          <w:trHeight w:val="268"/>
        </w:trPr>
        <w:tc>
          <w:tcPr>
            <w:tcW w:w="1759" w:type="dxa"/>
            <w:vMerge w:val="restart"/>
            <w:tcBorders>
              <w:top w:val="nil"/>
              <w:left w:val="single" w:sz="8" w:space="0" w:color="auto"/>
              <w:bottom w:val="single" w:sz="8" w:space="0" w:color="000000"/>
              <w:right w:val="nil"/>
            </w:tcBorders>
            <w:shd w:val="clear" w:color="000000" w:fill="FFFFFF"/>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TEMEL EĞİTİM </w:t>
            </w: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Calibri" w:hAnsi="Calibri"/>
                <w:sz w:val="16"/>
                <w:szCs w:val="16"/>
                <w:lang w:val="tr-TR" w:eastAsia="tr-TR"/>
              </w:rPr>
            </w:pPr>
            <w:r w:rsidRPr="003F6381">
              <w:rPr>
                <w:rFonts w:ascii="Calibri" w:hAnsi="Calibri"/>
                <w:sz w:val="16"/>
                <w:szCs w:val="16"/>
                <w:lang w:val="tr-TR" w:eastAsia="tr-TR"/>
              </w:rPr>
              <w:t>Sınıf Eğitimi</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2</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NÖ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316</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Calibri" w:hAnsi="Calibri"/>
                <w:sz w:val="16"/>
                <w:szCs w:val="16"/>
                <w:lang w:val="tr-TR" w:eastAsia="tr-TR"/>
              </w:rPr>
            </w:pPr>
            <w:r w:rsidRPr="003F6381">
              <w:rPr>
                <w:rFonts w:ascii="Calibri" w:hAnsi="Calibri"/>
                <w:sz w:val="16"/>
                <w:szCs w:val="16"/>
                <w:lang w:val="tr-TR" w:eastAsia="tr-TR"/>
              </w:rPr>
              <w:t xml:space="preserve">Okul Öncesi Eğitimi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NÖ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95</w:t>
            </w:r>
          </w:p>
        </w:tc>
      </w:tr>
      <w:tr w:rsidR="003F6381" w:rsidRPr="003D2881" w:rsidTr="003F6381">
        <w:trPr>
          <w:trHeight w:val="268"/>
        </w:trPr>
        <w:tc>
          <w:tcPr>
            <w:tcW w:w="1759" w:type="dxa"/>
            <w:vMerge/>
            <w:tcBorders>
              <w:top w:val="nil"/>
              <w:left w:val="single" w:sz="8" w:space="0" w:color="auto"/>
              <w:bottom w:val="single" w:sz="8" w:space="0" w:color="000000"/>
              <w:right w:val="nil"/>
            </w:tcBorders>
            <w:vAlign w:val="center"/>
            <w:hideMark/>
          </w:tcPr>
          <w:p w:rsidR="003F6381" w:rsidRPr="003F6381" w:rsidRDefault="003F6381" w:rsidP="00330597">
            <w:pPr>
              <w:widowControl/>
              <w:rPr>
                <w:rFonts w:ascii="Arial TUR" w:hAnsi="Arial TUR" w:cs="Arial TUR"/>
                <w:b/>
                <w:bCs/>
                <w:sz w:val="16"/>
                <w:szCs w:val="16"/>
                <w:lang w:val="tr-TR" w:eastAsia="tr-TR"/>
              </w:rPr>
            </w:pPr>
          </w:p>
        </w:tc>
        <w:tc>
          <w:tcPr>
            <w:tcW w:w="3292" w:type="dxa"/>
            <w:tcBorders>
              <w:top w:val="nil"/>
              <w:left w:val="single" w:sz="4" w:space="0" w:color="auto"/>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2</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7</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411</w:t>
            </w:r>
          </w:p>
        </w:tc>
      </w:tr>
      <w:tr w:rsidR="003F6381" w:rsidRPr="003D2881" w:rsidTr="003F6381">
        <w:trPr>
          <w:trHeight w:val="268"/>
        </w:trPr>
        <w:tc>
          <w:tcPr>
            <w:tcW w:w="175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xml:space="preserve">MATEMATİK VE FEN BİLİMLERİ EĞİTİMİ </w:t>
            </w:r>
          </w:p>
        </w:tc>
        <w:tc>
          <w:tcPr>
            <w:tcW w:w="329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Fen Bilgisi Eğitimi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3</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2</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7</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NÖ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175</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Matematik Eğitimi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3</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6</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3</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11</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175</w:t>
            </w:r>
          </w:p>
        </w:tc>
      </w:tr>
      <w:tr w:rsidR="003F6381" w:rsidRPr="003D2881" w:rsidTr="003F6381">
        <w:trPr>
          <w:trHeight w:val="268"/>
        </w:trPr>
        <w:tc>
          <w:tcPr>
            <w:tcW w:w="175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xml:space="preserve"> TÜRKÇE VESOSYAL </w:t>
            </w:r>
            <w:proofErr w:type="gramStart"/>
            <w:r w:rsidRPr="003F6381">
              <w:rPr>
                <w:rFonts w:ascii="Arial" w:hAnsi="Arial" w:cs="Arial"/>
                <w:b/>
                <w:bCs/>
                <w:sz w:val="16"/>
                <w:szCs w:val="16"/>
                <w:lang w:val="tr-TR" w:eastAsia="tr-TR"/>
              </w:rPr>
              <w:t>BİLİMLER  EĞİTİMİ</w:t>
            </w:r>
            <w:proofErr w:type="gramEnd"/>
          </w:p>
        </w:tc>
        <w:tc>
          <w:tcPr>
            <w:tcW w:w="329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Türkçe Eğitimi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1</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6</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NÖ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148</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Sosyal Bilgiler Eğitimi</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1</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6</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148</w:t>
            </w:r>
          </w:p>
        </w:tc>
      </w:tr>
      <w:tr w:rsidR="003F6381" w:rsidRPr="003D2881" w:rsidTr="003F6381">
        <w:trPr>
          <w:trHeight w:val="268"/>
        </w:trPr>
        <w:tc>
          <w:tcPr>
            <w:tcW w:w="175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xml:space="preserve">YABANCI DİLLER EĞİTİMİ                     </w:t>
            </w:r>
          </w:p>
        </w:tc>
        <w:tc>
          <w:tcPr>
            <w:tcW w:w="3292" w:type="dxa"/>
            <w:tcBorders>
              <w:top w:val="nil"/>
              <w:left w:val="nil"/>
              <w:bottom w:val="single" w:sz="4" w:space="0" w:color="auto"/>
              <w:right w:val="single" w:sz="8" w:space="0" w:color="auto"/>
            </w:tcBorders>
            <w:shd w:val="clear" w:color="000000" w:fill="FFFFFF"/>
            <w:noWrap/>
            <w:vAlign w:val="bottom"/>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İngiliz Dili Eğitimi</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5</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5</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NÖ</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127</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5</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5</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127</w:t>
            </w:r>
          </w:p>
        </w:tc>
      </w:tr>
      <w:tr w:rsidR="003F6381" w:rsidRPr="003D2881" w:rsidTr="003F6381">
        <w:trPr>
          <w:trHeight w:val="268"/>
        </w:trPr>
        <w:tc>
          <w:tcPr>
            <w:tcW w:w="175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xml:space="preserve">ÖZEL EĞİTİM                                          </w:t>
            </w:r>
          </w:p>
        </w:tc>
        <w:tc>
          <w:tcPr>
            <w:tcW w:w="329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Özel Eğitim</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3</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3</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4</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0</w:t>
            </w:r>
          </w:p>
        </w:tc>
      </w:tr>
      <w:tr w:rsidR="003F6381" w:rsidRPr="003D2881" w:rsidTr="003F6381">
        <w:trPr>
          <w:trHeight w:val="268"/>
        </w:trPr>
        <w:tc>
          <w:tcPr>
            <w:tcW w:w="175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BİLGİSAYAR VE ÖĞRETİM TEKNOLOJİLERİ EĞİTİMİ</w:t>
            </w:r>
          </w:p>
        </w:tc>
        <w:tc>
          <w:tcPr>
            <w:tcW w:w="329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rPr>
                <w:rFonts w:ascii="Arial" w:hAnsi="Arial" w:cs="Arial"/>
                <w:sz w:val="16"/>
                <w:szCs w:val="16"/>
                <w:lang w:val="tr-TR" w:eastAsia="tr-TR"/>
              </w:rPr>
            </w:pPr>
            <w:r w:rsidRPr="003F6381">
              <w:rPr>
                <w:rFonts w:ascii="Arial" w:hAnsi="Arial" w:cs="Arial"/>
                <w:sz w:val="16"/>
                <w:szCs w:val="16"/>
                <w:lang w:val="tr-TR" w:eastAsia="tr-TR"/>
              </w:rPr>
              <w:t xml:space="preserve">Bilgisayar ve Öğretim Teknolojileri Eğitimi </w:t>
            </w:r>
          </w:p>
        </w:tc>
        <w:tc>
          <w:tcPr>
            <w:tcW w:w="623"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673"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4"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r>
      <w:tr w:rsidR="003F6381" w:rsidRPr="003D2881" w:rsidTr="003F6381">
        <w:trPr>
          <w:trHeight w:val="268"/>
        </w:trPr>
        <w:tc>
          <w:tcPr>
            <w:tcW w:w="1759" w:type="dxa"/>
            <w:vMerge/>
            <w:tcBorders>
              <w:top w:val="nil"/>
              <w:left w:val="single" w:sz="8" w:space="0" w:color="auto"/>
              <w:bottom w:val="single" w:sz="8" w:space="0" w:color="000000"/>
              <w:right w:val="single" w:sz="4" w:space="0" w:color="auto"/>
            </w:tcBorders>
            <w:vAlign w:val="center"/>
            <w:hideMark/>
          </w:tcPr>
          <w:p w:rsidR="003F6381" w:rsidRPr="003F6381" w:rsidRDefault="003F6381" w:rsidP="00330597">
            <w:pPr>
              <w:widowControl/>
              <w:rPr>
                <w:rFonts w:ascii="Arial" w:hAnsi="Arial" w:cs="Arial"/>
                <w:b/>
                <w:bCs/>
                <w:sz w:val="16"/>
                <w:szCs w:val="16"/>
                <w:lang w:val="tr-TR" w:eastAsia="tr-TR"/>
              </w:rPr>
            </w:pPr>
          </w:p>
        </w:tc>
        <w:tc>
          <w:tcPr>
            <w:tcW w:w="329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BÖLÜM TOPLAMI  </w:t>
            </w:r>
          </w:p>
        </w:tc>
        <w:tc>
          <w:tcPr>
            <w:tcW w:w="623"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622"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1088"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w:t>
            </w:r>
          </w:p>
        </w:tc>
        <w:tc>
          <w:tcPr>
            <w:tcW w:w="673"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 </w:t>
            </w:r>
          </w:p>
        </w:tc>
        <w:tc>
          <w:tcPr>
            <w:tcW w:w="1025" w:type="dxa"/>
            <w:tcBorders>
              <w:top w:val="nil"/>
              <w:left w:val="nil"/>
              <w:bottom w:val="single" w:sz="8" w:space="0" w:color="auto"/>
              <w:right w:val="single" w:sz="8" w:space="0" w:color="auto"/>
            </w:tcBorders>
            <w:shd w:val="clear" w:color="000000" w:fill="FFFFFF"/>
            <w:noWrap/>
            <w:vAlign w:val="center"/>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0</w:t>
            </w:r>
          </w:p>
        </w:tc>
      </w:tr>
      <w:tr w:rsidR="003F6381" w:rsidRPr="003D2881" w:rsidTr="003F6381">
        <w:trPr>
          <w:trHeight w:val="268"/>
        </w:trPr>
        <w:tc>
          <w:tcPr>
            <w:tcW w:w="1759" w:type="dxa"/>
            <w:tcBorders>
              <w:top w:val="nil"/>
              <w:left w:val="nil"/>
              <w:bottom w:val="nil"/>
              <w:right w:val="nil"/>
            </w:tcBorders>
            <w:shd w:val="clear" w:color="000000" w:fill="FFFFFF"/>
            <w:vAlign w:val="center"/>
            <w:hideMark/>
          </w:tcPr>
          <w:p w:rsidR="003F6381" w:rsidRPr="003F6381" w:rsidRDefault="003F6381" w:rsidP="00330597">
            <w:pPr>
              <w:widowControl/>
              <w:rPr>
                <w:rFonts w:ascii="Arial" w:hAnsi="Arial" w:cs="Arial"/>
                <w:b/>
                <w:bCs/>
                <w:sz w:val="16"/>
                <w:szCs w:val="16"/>
                <w:lang w:val="tr-TR" w:eastAsia="tr-TR"/>
              </w:rPr>
            </w:pPr>
            <w:r w:rsidRPr="003F6381">
              <w:rPr>
                <w:rFonts w:ascii="Arial" w:hAnsi="Arial" w:cs="Arial"/>
                <w:b/>
                <w:bCs/>
                <w:sz w:val="16"/>
                <w:szCs w:val="16"/>
                <w:lang w:val="tr-TR" w:eastAsia="tr-TR"/>
              </w:rPr>
              <w:t> </w:t>
            </w:r>
          </w:p>
        </w:tc>
        <w:tc>
          <w:tcPr>
            <w:tcW w:w="3292" w:type="dxa"/>
            <w:tcBorders>
              <w:top w:val="nil"/>
              <w:left w:val="single" w:sz="8" w:space="0" w:color="auto"/>
              <w:bottom w:val="single" w:sz="8" w:space="0" w:color="auto"/>
              <w:right w:val="nil"/>
            </w:tcBorders>
            <w:shd w:val="clear" w:color="000000" w:fill="FFFFFF"/>
            <w:noWrap/>
            <w:vAlign w:val="center"/>
            <w:hideMark/>
          </w:tcPr>
          <w:p w:rsidR="003F6381" w:rsidRPr="003F6381" w:rsidRDefault="003F6381" w:rsidP="00330597">
            <w:pPr>
              <w:widowControl/>
              <w:rPr>
                <w:rFonts w:ascii="Arial TUR" w:hAnsi="Arial TUR" w:cs="Arial TUR"/>
                <w:b/>
                <w:bCs/>
                <w:sz w:val="16"/>
                <w:szCs w:val="16"/>
                <w:lang w:val="tr-TR" w:eastAsia="tr-TR"/>
              </w:rPr>
            </w:pPr>
            <w:r w:rsidRPr="003F6381">
              <w:rPr>
                <w:rFonts w:ascii="Arial TUR" w:hAnsi="Arial TUR" w:cs="Arial TUR"/>
                <w:b/>
                <w:bCs/>
                <w:sz w:val="16"/>
                <w:szCs w:val="16"/>
                <w:lang w:val="tr-TR" w:eastAsia="tr-TR"/>
              </w:rPr>
              <w:t xml:space="preserve">GENEL TOPLAM  </w:t>
            </w:r>
          </w:p>
        </w:tc>
        <w:tc>
          <w:tcPr>
            <w:tcW w:w="623" w:type="dxa"/>
            <w:tcBorders>
              <w:top w:val="nil"/>
              <w:left w:val="single" w:sz="8" w:space="0" w:color="auto"/>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10</w:t>
            </w:r>
          </w:p>
        </w:tc>
        <w:tc>
          <w:tcPr>
            <w:tcW w:w="622" w:type="dxa"/>
            <w:tcBorders>
              <w:top w:val="nil"/>
              <w:left w:val="nil"/>
              <w:bottom w:val="single" w:sz="8" w:space="0" w:color="auto"/>
              <w:right w:val="single" w:sz="4" w:space="0" w:color="auto"/>
            </w:tcBorders>
            <w:shd w:val="clear" w:color="000000" w:fill="FFFFFF"/>
            <w:noWrap/>
            <w:vAlign w:val="center"/>
            <w:hideMark/>
          </w:tcPr>
          <w:p w:rsidR="003F6381" w:rsidRPr="003F6381" w:rsidRDefault="003F6381" w:rsidP="00330597">
            <w:pPr>
              <w:widowControl/>
              <w:jc w:val="center"/>
              <w:rPr>
                <w:rFonts w:ascii="Arial" w:hAnsi="Arial" w:cs="Arial"/>
                <w:b/>
                <w:bCs/>
                <w:sz w:val="16"/>
                <w:szCs w:val="16"/>
                <w:lang w:val="tr-TR" w:eastAsia="tr-TR"/>
              </w:rPr>
            </w:pPr>
            <w:r w:rsidRPr="003F6381">
              <w:rPr>
                <w:rFonts w:ascii="Arial" w:hAnsi="Arial" w:cs="Arial"/>
                <w:b/>
                <w:bCs/>
                <w:sz w:val="16"/>
                <w:szCs w:val="16"/>
                <w:lang w:val="tr-TR" w:eastAsia="tr-TR"/>
              </w:rPr>
              <w:t>27</w:t>
            </w:r>
          </w:p>
        </w:tc>
        <w:tc>
          <w:tcPr>
            <w:tcW w:w="622" w:type="dxa"/>
            <w:tcBorders>
              <w:top w:val="nil"/>
              <w:left w:val="nil"/>
              <w:bottom w:val="single" w:sz="8" w:space="0" w:color="auto"/>
              <w:right w:val="nil"/>
            </w:tcBorders>
            <w:shd w:val="clear" w:color="000000" w:fill="FFFFFF"/>
            <w:noWrap/>
            <w:vAlign w:val="center"/>
            <w:hideMark/>
          </w:tcPr>
          <w:p w:rsidR="003F6381" w:rsidRPr="003F6381" w:rsidRDefault="003F6381" w:rsidP="00330597">
            <w:pPr>
              <w:widowControl/>
              <w:jc w:val="center"/>
              <w:rPr>
                <w:rFonts w:ascii="Arial TUR" w:hAnsi="Arial TUR" w:cs="Arial TUR"/>
                <w:b/>
                <w:bCs/>
                <w:sz w:val="16"/>
                <w:szCs w:val="16"/>
                <w:lang w:val="tr-TR" w:eastAsia="tr-TR"/>
              </w:rPr>
            </w:pPr>
            <w:r w:rsidRPr="003F6381">
              <w:rPr>
                <w:rFonts w:ascii="Arial TUR" w:hAnsi="Arial TUR" w:cs="Arial TUR"/>
                <w:b/>
                <w:bCs/>
                <w:sz w:val="16"/>
                <w:szCs w:val="16"/>
                <w:lang w:val="tr-TR" w:eastAsia="tr-TR"/>
              </w:rPr>
              <w:t>11</w:t>
            </w:r>
          </w:p>
        </w:tc>
        <w:tc>
          <w:tcPr>
            <w:tcW w:w="1088" w:type="dxa"/>
            <w:tcBorders>
              <w:top w:val="nil"/>
              <w:left w:val="single" w:sz="8" w:space="0" w:color="auto"/>
              <w:bottom w:val="single" w:sz="8" w:space="0" w:color="auto"/>
              <w:right w:val="single" w:sz="8" w:space="0" w:color="auto"/>
            </w:tcBorders>
            <w:shd w:val="clear" w:color="000000" w:fill="FFFFFF"/>
            <w:noWrap/>
            <w:vAlign w:val="bottom"/>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50</w:t>
            </w:r>
          </w:p>
        </w:tc>
        <w:tc>
          <w:tcPr>
            <w:tcW w:w="673" w:type="dxa"/>
            <w:tcBorders>
              <w:top w:val="nil"/>
              <w:left w:val="nil"/>
              <w:bottom w:val="single" w:sz="8" w:space="0" w:color="auto"/>
              <w:right w:val="single" w:sz="8" w:space="0" w:color="auto"/>
            </w:tcBorders>
            <w:shd w:val="clear" w:color="000000" w:fill="FFFFFF"/>
            <w:noWrap/>
            <w:vAlign w:val="bottom"/>
            <w:hideMark/>
          </w:tcPr>
          <w:p w:rsidR="003F6381" w:rsidRPr="003F6381" w:rsidRDefault="003F6381" w:rsidP="00330597">
            <w:pPr>
              <w:widowControl/>
              <w:jc w:val="center"/>
              <w:rPr>
                <w:rFonts w:ascii="Arial TUR" w:hAnsi="Arial TUR" w:cs="Arial TUR"/>
                <w:b/>
                <w:bCs/>
                <w:sz w:val="20"/>
                <w:szCs w:val="20"/>
                <w:lang w:val="tr-TR" w:eastAsia="tr-TR"/>
              </w:rPr>
            </w:pPr>
            <w:r w:rsidRPr="003F6381">
              <w:rPr>
                <w:rFonts w:ascii="Arial TUR" w:hAnsi="Arial TUR" w:cs="Arial TUR"/>
                <w:b/>
                <w:bCs/>
                <w:sz w:val="20"/>
                <w:szCs w:val="20"/>
                <w:lang w:val="tr-TR" w:eastAsia="tr-TR"/>
              </w:rPr>
              <w:t> </w:t>
            </w:r>
          </w:p>
        </w:tc>
        <w:tc>
          <w:tcPr>
            <w:tcW w:w="1025" w:type="dxa"/>
            <w:tcBorders>
              <w:top w:val="nil"/>
              <w:left w:val="nil"/>
              <w:bottom w:val="single" w:sz="8" w:space="0" w:color="auto"/>
              <w:right w:val="single" w:sz="8" w:space="0" w:color="auto"/>
            </w:tcBorders>
            <w:shd w:val="clear" w:color="000000" w:fill="FFFFFF"/>
            <w:noWrap/>
            <w:vAlign w:val="bottom"/>
            <w:hideMark/>
          </w:tcPr>
          <w:p w:rsidR="003F6381" w:rsidRPr="003F6381" w:rsidRDefault="003F6381" w:rsidP="00330597">
            <w:pPr>
              <w:widowControl/>
              <w:jc w:val="center"/>
              <w:rPr>
                <w:rFonts w:ascii="Arial TUR" w:hAnsi="Arial TUR" w:cs="Arial TUR"/>
                <w:b/>
                <w:bCs/>
                <w:color w:val="C00000"/>
                <w:sz w:val="20"/>
                <w:szCs w:val="20"/>
                <w:lang w:val="tr-TR" w:eastAsia="tr-TR"/>
              </w:rPr>
            </w:pPr>
            <w:r w:rsidRPr="003F6381">
              <w:rPr>
                <w:rFonts w:ascii="Arial TUR" w:hAnsi="Arial TUR" w:cs="Arial TUR"/>
                <w:b/>
                <w:bCs/>
                <w:color w:val="C00000"/>
                <w:sz w:val="20"/>
                <w:szCs w:val="20"/>
                <w:lang w:val="tr-TR" w:eastAsia="tr-TR"/>
              </w:rPr>
              <w:t>1240</w:t>
            </w:r>
          </w:p>
        </w:tc>
      </w:tr>
    </w:tbl>
    <w:p w:rsidR="003F6381" w:rsidRPr="003D2881" w:rsidRDefault="003F6381" w:rsidP="00363FCA">
      <w:pPr>
        <w:pStyle w:val="ListeParagraf"/>
        <w:tabs>
          <w:tab w:val="left" w:pos="1027"/>
        </w:tabs>
        <w:ind w:left="562" w:right="119" w:firstLine="0"/>
        <w:rPr>
          <w:sz w:val="24"/>
        </w:rPr>
      </w:pPr>
    </w:p>
    <w:p w:rsidR="003F6381" w:rsidRPr="003D2881" w:rsidRDefault="003F6381" w:rsidP="003F6381">
      <w:pPr>
        <w:tabs>
          <w:tab w:val="left" w:pos="1027"/>
        </w:tabs>
        <w:spacing w:after="120" w:line="360" w:lineRule="auto"/>
        <w:ind w:right="119"/>
        <w:rPr>
          <w:sz w:val="20"/>
          <w:szCs w:val="20"/>
        </w:rPr>
        <w:sectPr w:rsidR="003F6381" w:rsidRPr="003D2881" w:rsidSect="003F6381">
          <w:pgSz w:w="12240" w:h="15840"/>
          <w:pgMar w:top="1560" w:right="1418" w:bottom="1701" w:left="2268" w:header="578" w:footer="618" w:gutter="0"/>
          <w:cols w:space="708"/>
        </w:sectPr>
      </w:pPr>
      <w:r w:rsidRPr="003D2881">
        <w:rPr>
          <w:sz w:val="20"/>
          <w:szCs w:val="20"/>
        </w:rPr>
        <w:t>Not: Program türü belirtilmeyen anabilim dalları bünyesinde öğrenci olmayıp, meslek bilgisi derslerinde diğer bölümlere ve Sosyal Bilimler Enstitüsü bünyesindeki lisansüstü programlara destek sağlamaktadır</w:t>
      </w:r>
    </w:p>
    <w:p w:rsidR="001A254A" w:rsidRPr="003D2881" w:rsidRDefault="001A254A" w:rsidP="00EB785A">
      <w:pPr>
        <w:rPr>
          <w:rFonts w:cs="Calibri"/>
          <w:sz w:val="24"/>
          <w:szCs w:val="20"/>
        </w:rPr>
      </w:pPr>
      <w:r w:rsidRPr="003D2881">
        <w:rPr>
          <w:rFonts w:cs="Calibri"/>
          <w:sz w:val="24"/>
          <w:szCs w:val="20"/>
        </w:rPr>
        <w:lastRenderedPageBreak/>
        <w:t>EK3: DÜZCE ÜNİVERSİTESİ EĞİTİM FAKÜLTESİ STRATEJİK AMAÇ, HEDEF, PERFORMANS GÖSTERGELERİ VE FAALİYETLER</w:t>
      </w:r>
    </w:p>
    <w:p w:rsidR="00EB785A" w:rsidRPr="003D2881" w:rsidRDefault="00EB785A" w:rsidP="00EB785A">
      <w:pPr>
        <w:pStyle w:val="ListeParagraf"/>
        <w:ind w:left="0"/>
        <w:rPr>
          <w:rFonts w:cs="Calibri"/>
          <w:b/>
          <w:szCs w:val="20"/>
        </w:rPr>
      </w:pPr>
    </w:p>
    <w:p w:rsidR="001A254A" w:rsidRPr="003D2881" w:rsidRDefault="001A254A" w:rsidP="00EB785A">
      <w:pPr>
        <w:pStyle w:val="ListeParagraf"/>
        <w:ind w:left="0"/>
        <w:rPr>
          <w:rFonts w:cs="Calibri"/>
          <w:b/>
          <w:szCs w:val="20"/>
        </w:rPr>
      </w:pPr>
      <w:r w:rsidRPr="003D2881">
        <w:rPr>
          <w:rFonts w:cs="Calibri"/>
          <w:b/>
          <w:szCs w:val="20"/>
        </w:rPr>
        <w:t>AMAÇ 1</w:t>
      </w:r>
      <w:r w:rsidR="00EB785A" w:rsidRPr="003D2881">
        <w:rPr>
          <w:rFonts w:cs="Calibri"/>
          <w:b/>
          <w:szCs w:val="20"/>
        </w:rPr>
        <w:t xml:space="preserve">: </w:t>
      </w:r>
      <w:r w:rsidRPr="003D2881">
        <w:rPr>
          <w:rFonts w:cs="Calibri"/>
          <w:b/>
          <w:szCs w:val="20"/>
        </w:rPr>
        <w:t>Bilimsel ve akademik çalışmaları geliştirme</w:t>
      </w:r>
    </w:p>
    <w:tbl>
      <w:tblPr>
        <w:tblpPr w:leftFromText="141" w:rightFromText="141" w:vertAnchor="text" w:horzAnchor="margin" w:tblpX="182" w:tblpY="118"/>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99"/>
        <w:gridCol w:w="703"/>
        <w:gridCol w:w="704"/>
        <w:gridCol w:w="704"/>
        <w:gridCol w:w="704"/>
        <w:gridCol w:w="705"/>
        <w:gridCol w:w="2113"/>
        <w:gridCol w:w="4419"/>
      </w:tblGrid>
      <w:tr w:rsidR="003D1CC7" w:rsidRPr="003D2881" w:rsidTr="00EB785A">
        <w:trPr>
          <w:trHeight w:val="239"/>
        </w:trPr>
        <w:tc>
          <w:tcPr>
            <w:tcW w:w="3199"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1.1</w:t>
            </w:r>
            <w:proofErr w:type="gramEnd"/>
          </w:p>
        </w:tc>
        <w:tc>
          <w:tcPr>
            <w:tcW w:w="703"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2014</w:t>
            </w:r>
          </w:p>
        </w:tc>
        <w:tc>
          <w:tcPr>
            <w:tcW w:w="704"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2015</w:t>
            </w:r>
          </w:p>
        </w:tc>
        <w:tc>
          <w:tcPr>
            <w:tcW w:w="704"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2016</w:t>
            </w:r>
          </w:p>
        </w:tc>
        <w:tc>
          <w:tcPr>
            <w:tcW w:w="704"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2017</w:t>
            </w:r>
          </w:p>
        </w:tc>
        <w:tc>
          <w:tcPr>
            <w:tcW w:w="705"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2018</w:t>
            </w:r>
          </w:p>
        </w:tc>
        <w:tc>
          <w:tcPr>
            <w:tcW w:w="2113"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Sorumlu Birim</w:t>
            </w:r>
          </w:p>
        </w:tc>
        <w:tc>
          <w:tcPr>
            <w:tcW w:w="4419"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Faaliyetler</w:t>
            </w:r>
          </w:p>
        </w:tc>
      </w:tr>
      <w:tr w:rsidR="003D1CC7" w:rsidRPr="003D2881" w:rsidTr="00EB785A">
        <w:trPr>
          <w:trHeight w:val="491"/>
        </w:trPr>
        <w:tc>
          <w:tcPr>
            <w:tcW w:w="3199"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 xml:space="preserve">Akademik personelin bilimsel yayın sayısını arttırmak  </w:t>
            </w:r>
          </w:p>
        </w:tc>
        <w:tc>
          <w:tcPr>
            <w:tcW w:w="10052" w:type="dxa"/>
            <w:gridSpan w:val="7"/>
          </w:tcPr>
          <w:p w:rsidR="003D1CC7" w:rsidRPr="003D2881" w:rsidRDefault="003D1CC7" w:rsidP="00EB785A">
            <w:pPr>
              <w:widowControl/>
              <w:contextualSpacing/>
              <w:rPr>
                <w:sz w:val="20"/>
                <w:szCs w:val="20"/>
                <w:lang w:val="tr-TR" w:eastAsia="tr-TR"/>
              </w:rPr>
            </w:pPr>
          </w:p>
        </w:tc>
      </w:tr>
      <w:tr w:rsidR="003D1CC7" w:rsidRPr="003D2881" w:rsidTr="00EB785A">
        <w:trPr>
          <w:trHeight w:val="743"/>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 xml:space="preserve">P1.1.1 Ulusal yayın sayısı (Dergi, kongre, kitap, </w:t>
            </w:r>
            <w:proofErr w:type="gramStart"/>
            <w:r w:rsidRPr="003D2881">
              <w:rPr>
                <w:sz w:val="20"/>
                <w:szCs w:val="20"/>
                <w:lang w:val="tr-TR" w:eastAsia="tr-TR"/>
              </w:rPr>
              <w:t>sempozyum</w:t>
            </w:r>
            <w:proofErr w:type="gramEnd"/>
            <w:r w:rsidRPr="003D2881">
              <w:rPr>
                <w:sz w:val="20"/>
                <w:szCs w:val="20"/>
                <w:lang w:val="tr-TR" w:eastAsia="tr-TR"/>
              </w:rPr>
              <w:t xml:space="preserve"> vb.)</w:t>
            </w:r>
          </w:p>
        </w:tc>
        <w:tc>
          <w:tcPr>
            <w:tcW w:w="3520" w:type="dxa"/>
            <w:gridSpan w:val="5"/>
          </w:tcPr>
          <w:p w:rsidR="003D1CC7" w:rsidRPr="003D2881" w:rsidRDefault="003D1CC7" w:rsidP="00EB785A">
            <w:pPr>
              <w:widowControl/>
              <w:contextualSpacing/>
              <w:jc w:val="center"/>
              <w:rPr>
                <w:sz w:val="20"/>
                <w:szCs w:val="20"/>
                <w:lang w:val="tr-TR" w:eastAsia="tr-TR"/>
              </w:rPr>
            </w:pPr>
          </w:p>
          <w:p w:rsidR="003D1CC7" w:rsidRPr="003D2881" w:rsidRDefault="003D1CC7" w:rsidP="00EB785A">
            <w:pPr>
              <w:widowControl/>
              <w:contextualSpacing/>
              <w:rPr>
                <w:sz w:val="20"/>
                <w:szCs w:val="20"/>
                <w:lang w:val="tr-TR" w:eastAsia="tr-TR"/>
              </w:rPr>
            </w:pPr>
            <w:r w:rsidRPr="003D2881">
              <w:rPr>
                <w:sz w:val="20"/>
                <w:szCs w:val="20"/>
                <w:lang w:val="tr-TR" w:eastAsia="tr-TR"/>
              </w:rPr>
              <w:t>Her öğretim elemanının her yıl en az bir yayın yapması</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Bölüm Başkanlıkları</w:t>
            </w:r>
          </w:p>
        </w:tc>
        <w:tc>
          <w:tcPr>
            <w:tcW w:w="4419" w:type="dxa"/>
            <w:vMerge w:val="restart"/>
          </w:tcPr>
          <w:p w:rsidR="003D1CC7" w:rsidRPr="003D2881" w:rsidRDefault="003D1CC7" w:rsidP="00EB785A">
            <w:pPr>
              <w:widowControl/>
              <w:contextualSpacing/>
              <w:rPr>
                <w:sz w:val="20"/>
                <w:szCs w:val="20"/>
                <w:lang w:val="tr-TR" w:eastAsia="tr-TR"/>
              </w:rPr>
            </w:pPr>
          </w:p>
          <w:p w:rsidR="003D1CC7" w:rsidRPr="003D2881" w:rsidRDefault="003D1CC7" w:rsidP="00EB785A">
            <w:pPr>
              <w:widowControl/>
              <w:contextualSpacing/>
              <w:rPr>
                <w:sz w:val="20"/>
                <w:szCs w:val="20"/>
                <w:lang w:val="tr-TR" w:eastAsia="tr-TR"/>
              </w:rPr>
            </w:pPr>
            <w:r w:rsidRPr="003D2881">
              <w:rPr>
                <w:sz w:val="20"/>
                <w:szCs w:val="20"/>
                <w:lang w:val="tr-TR" w:eastAsia="tr-TR"/>
              </w:rPr>
              <w:t>1. Bilimsel araştırma yöntemleri ile ilgili olarak eğitim düzenlenmesi (2014)</w:t>
            </w:r>
          </w:p>
          <w:p w:rsidR="003D1CC7" w:rsidRPr="003D2881" w:rsidRDefault="003D1CC7" w:rsidP="00EB785A">
            <w:pPr>
              <w:widowControl/>
              <w:contextualSpacing/>
              <w:rPr>
                <w:sz w:val="20"/>
                <w:szCs w:val="20"/>
                <w:lang w:val="tr-TR" w:eastAsia="tr-TR"/>
              </w:rPr>
            </w:pPr>
          </w:p>
        </w:tc>
      </w:tr>
      <w:tr w:rsidR="003D1CC7" w:rsidRPr="003D2881" w:rsidTr="00EB785A">
        <w:trPr>
          <w:trHeight w:val="730"/>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 xml:space="preserve">P1.1.2 Uluslar arası </w:t>
            </w:r>
            <w:proofErr w:type="gramStart"/>
            <w:r w:rsidRPr="003D2881">
              <w:rPr>
                <w:sz w:val="20"/>
                <w:szCs w:val="20"/>
                <w:lang w:val="tr-TR" w:eastAsia="tr-TR"/>
              </w:rPr>
              <w:t>yayın  sayısı</w:t>
            </w:r>
            <w:proofErr w:type="gramEnd"/>
            <w:r w:rsidRPr="003D2881">
              <w:rPr>
                <w:sz w:val="20"/>
                <w:szCs w:val="20"/>
                <w:lang w:val="tr-TR" w:eastAsia="tr-TR"/>
              </w:rPr>
              <w:t xml:space="preserve"> (Dergi, kongre, kitap, sempozyum vb.)</w:t>
            </w:r>
          </w:p>
        </w:tc>
        <w:tc>
          <w:tcPr>
            <w:tcW w:w="3520" w:type="dxa"/>
            <w:gridSpan w:val="5"/>
          </w:tcPr>
          <w:p w:rsidR="003D1CC7" w:rsidRPr="003D2881" w:rsidRDefault="003D1CC7" w:rsidP="00EB785A">
            <w:pPr>
              <w:widowControl/>
              <w:contextualSpacing/>
              <w:jc w:val="center"/>
              <w:rPr>
                <w:sz w:val="20"/>
                <w:szCs w:val="20"/>
                <w:lang w:val="tr-TR" w:eastAsia="tr-TR"/>
              </w:rPr>
            </w:pPr>
          </w:p>
          <w:p w:rsidR="003D1CC7" w:rsidRPr="003D2881" w:rsidRDefault="003D1CC7" w:rsidP="00EB785A">
            <w:pPr>
              <w:widowControl/>
              <w:contextualSpacing/>
              <w:rPr>
                <w:sz w:val="20"/>
                <w:szCs w:val="20"/>
                <w:lang w:val="tr-TR" w:eastAsia="tr-TR"/>
              </w:rPr>
            </w:pPr>
            <w:r w:rsidRPr="003D2881">
              <w:rPr>
                <w:sz w:val="20"/>
                <w:szCs w:val="20"/>
                <w:lang w:val="tr-TR" w:eastAsia="tr-TR"/>
              </w:rPr>
              <w:t>Her öğretim elemanının her yıl en az bir yayın yapması</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Bölüm Başkanlıkları</w:t>
            </w:r>
          </w:p>
        </w:tc>
        <w:tc>
          <w:tcPr>
            <w:tcW w:w="4419" w:type="dxa"/>
            <w:vMerge/>
          </w:tcPr>
          <w:p w:rsidR="003D1CC7" w:rsidRPr="003D2881" w:rsidRDefault="003D1CC7" w:rsidP="00EB785A">
            <w:pPr>
              <w:widowControl/>
              <w:contextualSpacing/>
              <w:rPr>
                <w:sz w:val="20"/>
                <w:szCs w:val="20"/>
                <w:lang w:val="tr-TR" w:eastAsia="tr-TR"/>
              </w:rPr>
            </w:pPr>
          </w:p>
        </w:tc>
      </w:tr>
      <w:tr w:rsidR="003D1CC7" w:rsidRPr="003D2881" w:rsidTr="00EB785A">
        <w:trPr>
          <w:trHeight w:val="730"/>
        </w:trPr>
        <w:tc>
          <w:tcPr>
            <w:tcW w:w="3199"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1.2</w:t>
            </w:r>
            <w:proofErr w:type="gramEnd"/>
          </w:p>
          <w:p w:rsidR="003D1CC7" w:rsidRPr="003D2881" w:rsidRDefault="003D1CC7" w:rsidP="00EB785A">
            <w:pPr>
              <w:widowControl/>
              <w:contextualSpacing/>
              <w:rPr>
                <w:b/>
                <w:sz w:val="20"/>
                <w:szCs w:val="20"/>
                <w:lang w:val="tr-TR" w:eastAsia="tr-TR"/>
              </w:rPr>
            </w:pPr>
            <w:r w:rsidRPr="003D2881">
              <w:rPr>
                <w:b/>
                <w:sz w:val="20"/>
                <w:szCs w:val="20"/>
                <w:lang w:val="tr-TR" w:eastAsia="tr-TR"/>
              </w:rPr>
              <w:t xml:space="preserve">Değişim programlarına öğrenci katılımını teşvik etmek </w:t>
            </w:r>
          </w:p>
        </w:tc>
        <w:tc>
          <w:tcPr>
            <w:tcW w:w="10052" w:type="dxa"/>
            <w:gridSpan w:val="7"/>
          </w:tcPr>
          <w:p w:rsidR="003D1CC7" w:rsidRPr="003D2881" w:rsidRDefault="003D1CC7" w:rsidP="00EB785A">
            <w:pPr>
              <w:widowControl/>
              <w:contextualSpacing/>
              <w:rPr>
                <w:sz w:val="20"/>
                <w:szCs w:val="20"/>
                <w:lang w:val="tr-TR" w:eastAsia="tr-TR"/>
              </w:rPr>
            </w:pPr>
          </w:p>
        </w:tc>
      </w:tr>
      <w:tr w:rsidR="003D1CC7" w:rsidRPr="003D2881" w:rsidTr="00EB785A">
        <w:trPr>
          <w:trHeight w:val="730"/>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P1.</w:t>
            </w:r>
            <w:proofErr w:type="gramStart"/>
            <w:r w:rsidRPr="003D2881">
              <w:rPr>
                <w:sz w:val="20"/>
                <w:szCs w:val="20"/>
                <w:lang w:val="tr-TR" w:eastAsia="tr-TR"/>
              </w:rPr>
              <w:t>2.1</w:t>
            </w:r>
            <w:proofErr w:type="gramEnd"/>
            <w:r w:rsidRPr="003D2881">
              <w:rPr>
                <w:sz w:val="20"/>
                <w:szCs w:val="20"/>
                <w:lang w:val="tr-TR" w:eastAsia="tr-TR"/>
              </w:rPr>
              <w:t xml:space="preserve"> Değişim programına katılan öğrenci sayısı</w:t>
            </w:r>
          </w:p>
        </w:tc>
        <w:tc>
          <w:tcPr>
            <w:tcW w:w="703" w:type="dxa"/>
          </w:tcPr>
          <w:p w:rsidR="003D1CC7" w:rsidRPr="003D2881" w:rsidRDefault="003D1CC7" w:rsidP="00EB785A">
            <w:pPr>
              <w:widowControl/>
              <w:contextualSpacing/>
              <w:rPr>
                <w:sz w:val="20"/>
                <w:szCs w:val="20"/>
                <w:lang w:val="tr-TR" w:eastAsia="tr-TR"/>
              </w:rPr>
            </w:pPr>
          </w:p>
        </w:tc>
        <w:tc>
          <w:tcPr>
            <w:tcW w:w="704" w:type="dxa"/>
          </w:tcPr>
          <w:p w:rsidR="003D1CC7" w:rsidRPr="003D2881" w:rsidRDefault="003D1CC7" w:rsidP="00EB785A">
            <w:pPr>
              <w:widowControl/>
              <w:contextualSpacing/>
              <w:rPr>
                <w:sz w:val="20"/>
                <w:szCs w:val="20"/>
                <w:lang w:val="tr-TR" w:eastAsia="tr-TR"/>
              </w:rPr>
            </w:pPr>
          </w:p>
        </w:tc>
        <w:tc>
          <w:tcPr>
            <w:tcW w:w="704" w:type="dxa"/>
          </w:tcPr>
          <w:p w:rsidR="003D1CC7" w:rsidRPr="003D2881" w:rsidRDefault="003D1CC7" w:rsidP="00EB785A">
            <w:pPr>
              <w:widowControl/>
              <w:contextualSpacing/>
              <w:rPr>
                <w:sz w:val="20"/>
                <w:szCs w:val="20"/>
                <w:lang w:val="tr-TR" w:eastAsia="tr-TR"/>
              </w:rPr>
            </w:pPr>
            <w:r w:rsidRPr="003D2881">
              <w:rPr>
                <w:sz w:val="20"/>
                <w:szCs w:val="20"/>
                <w:lang w:val="tr-TR" w:eastAsia="tr-TR"/>
              </w:rPr>
              <w:t>4</w:t>
            </w:r>
          </w:p>
        </w:tc>
        <w:tc>
          <w:tcPr>
            <w:tcW w:w="704" w:type="dxa"/>
          </w:tcPr>
          <w:p w:rsidR="003D1CC7" w:rsidRPr="003D2881" w:rsidRDefault="003D1CC7" w:rsidP="00EB785A">
            <w:pPr>
              <w:widowControl/>
              <w:contextualSpacing/>
              <w:rPr>
                <w:sz w:val="20"/>
                <w:szCs w:val="20"/>
                <w:lang w:val="tr-TR" w:eastAsia="tr-TR"/>
              </w:rPr>
            </w:pPr>
            <w:r w:rsidRPr="003D2881">
              <w:rPr>
                <w:sz w:val="20"/>
                <w:szCs w:val="20"/>
                <w:lang w:val="tr-TR" w:eastAsia="tr-TR"/>
              </w:rPr>
              <w:t>4</w:t>
            </w:r>
          </w:p>
        </w:tc>
        <w:tc>
          <w:tcPr>
            <w:tcW w:w="705" w:type="dxa"/>
          </w:tcPr>
          <w:p w:rsidR="003D1CC7" w:rsidRPr="003D2881" w:rsidRDefault="003D1CC7" w:rsidP="00EB785A">
            <w:pPr>
              <w:widowControl/>
              <w:contextualSpacing/>
              <w:rPr>
                <w:sz w:val="20"/>
                <w:szCs w:val="20"/>
                <w:lang w:val="tr-TR" w:eastAsia="tr-TR"/>
              </w:rPr>
            </w:pPr>
            <w:r w:rsidRPr="003D2881">
              <w:rPr>
                <w:sz w:val="20"/>
                <w:szCs w:val="20"/>
                <w:lang w:val="tr-TR" w:eastAsia="tr-TR"/>
              </w:rPr>
              <w:t>4</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 xml:space="preserve">Dekanlık </w:t>
            </w:r>
          </w:p>
          <w:p w:rsidR="003D1CC7" w:rsidRPr="003D2881" w:rsidRDefault="003D1CC7" w:rsidP="00EB785A">
            <w:pPr>
              <w:widowControl/>
              <w:contextualSpacing/>
              <w:rPr>
                <w:sz w:val="20"/>
                <w:szCs w:val="20"/>
                <w:lang w:val="tr-TR" w:eastAsia="tr-TR"/>
              </w:rPr>
            </w:pPr>
            <w:r w:rsidRPr="003D2881">
              <w:rPr>
                <w:sz w:val="20"/>
                <w:szCs w:val="20"/>
                <w:lang w:val="tr-TR" w:eastAsia="tr-TR"/>
              </w:rPr>
              <w:t>Fakülte Koordinatörlüğü</w:t>
            </w:r>
          </w:p>
        </w:tc>
        <w:tc>
          <w:tcPr>
            <w:tcW w:w="441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1. Fakülte koordinatörü seçilmesi (2014)</w:t>
            </w:r>
          </w:p>
          <w:p w:rsidR="003D1CC7" w:rsidRPr="003D2881" w:rsidRDefault="003D1CC7" w:rsidP="00EB785A">
            <w:pPr>
              <w:widowControl/>
              <w:contextualSpacing/>
              <w:rPr>
                <w:sz w:val="20"/>
                <w:szCs w:val="20"/>
                <w:lang w:val="tr-TR" w:eastAsia="tr-TR"/>
              </w:rPr>
            </w:pPr>
            <w:r w:rsidRPr="003D2881">
              <w:rPr>
                <w:sz w:val="20"/>
                <w:szCs w:val="20"/>
                <w:lang w:val="tr-TR" w:eastAsia="tr-TR"/>
              </w:rPr>
              <w:t xml:space="preserve">2. Tanıtım ve bilgilendirme toplantılarına öğrencilerin her yıl katılımını sağlamak </w:t>
            </w:r>
          </w:p>
        </w:tc>
      </w:tr>
      <w:tr w:rsidR="003D1CC7" w:rsidRPr="003D2881" w:rsidTr="00EB785A">
        <w:trPr>
          <w:trHeight w:val="871"/>
        </w:trPr>
        <w:tc>
          <w:tcPr>
            <w:tcW w:w="3199"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1.3</w:t>
            </w:r>
            <w:proofErr w:type="gramEnd"/>
          </w:p>
          <w:p w:rsidR="003D1CC7" w:rsidRPr="003D2881" w:rsidRDefault="003D1CC7" w:rsidP="00EB785A">
            <w:pPr>
              <w:widowControl/>
              <w:contextualSpacing/>
              <w:rPr>
                <w:b/>
                <w:sz w:val="20"/>
                <w:szCs w:val="20"/>
                <w:lang w:val="tr-TR" w:eastAsia="tr-TR"/>
              </w:rPr>
            </w:pPr>
            <w:r w:rsidRPr="003D2881">
              <w:rPr>
                <w:b/>
                <w:sz w:val="20"/>
                <w:szCs w:val="20"/>
                <w:lang w:val="tr-TR" w:eastAsia="tr-TR"/>
              </w:rPr>
              <w:t>Konferans, kongre, çalıştay vb. faaliyetler düzenlemek</w:t>
            </w:r>
          </w:p>
        </w:tc>
        <w:tc>
          <w:tcPr>
            <w:tcW w:w="10052" w:type="dxa"/>
            <w:gridSpan w:val="7"/>
          </w:tcPr>
          <w:p w:rsidR="003D1CC7" w:rsidRPr="003D2881" w:rsidRDefault="003D1CC7" w:rsidP="00EB785A">
            <w:pPr>
              <w:widowControl/>
              <w:contextualSpacing/>
              <w:rPr>
                <w:sz w:val="20"/>
                <w:szCs w:val="20"/>
                <w:lang w:val="tr-TR" w:eastAsia="tr-TR"/>
              </w:rPr>
            </w:pPr>
          </w:p>
          <w:p w:rsidR="003D1CC7" w:rsidRPr="003D2881" w:rsidRDefault="003D1CC7" w:rsidP="00EB785A">
            <w:pPr>
              <w:widowControl/>
              <w:contextualSpacing/>
              <w:jc w:val="center"/>
              <w:rPr>
                <w:sz w:val="20"/>
                <w:szCs w:val="20"/>
                <w:lang w:val="tr-TR" w:eastAsia="tr-TR"/>
              </w:rPr>
            </w:pPr>
          </w:p>
          <w:p w:rsidR="003D1CC7" w:rsidRPr="003D2881" w:rsidRDefault="003D1CC7" w:rsidP="00EB785A">
            <w:pPr>
              <w:widowControl/>
              <w:contextualSpacing/>
              <w:rPr>
                <w:sz w:val="20"/>
                <w:szCs w:val="20"/>
                <w:lang w:val="tr-TR" w:eastAsia="tr-TR"/>
              </w:rPr>
            </w:pPr>
          </w:p>
        </w:tc>
      </w:tr>
      <w:tr w:rsidR="003D1CC7" w:rsidRPr="003D2881" w:rsidTr="00EB785A">
        <w:trPr>
          <w:trHeight w:val="251"/>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P. 1.3.</w:t>
            </w:r>
            <w:proofErr w:type="gramStart"/>
            <w:r w:rsidRPr="003D2881">
              <w:rPr>
                <w:sz w:val="20"/>
                <w:szCs w:val="20"/>
                <w:lang w:val="tr-TR" w:eastAsia="tr-TR"/>
              </w:rPr>
              <w:t>1  Çalıştay</w:t>
            </w:r>
            <w:proofErr w:type="gramEnd"/>
            <w:r w:rsidRPr="003D2881">
              <w:rPr>
                <w:sz w:val="20"/>
                <w:szCs w:val="20"/>
                <w:lang w:val="tr-TR" w:eastAsia="tr-TR"/>
              </w:rPr>
              <w:t>, seminer Sayısı</w:t>
            </w:r>
          </w:p>
        </w:tc>
        <w:tc>
          <w:tcPr>
            <w:tcW w:w="703"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4"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4"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4"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5"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Bölüm Başkanlıkları</w:t>
            </w:r>
          </w:p>
        </w:tc>
        <w:tc>
          <w:tcPr>
            <w:tcW w:w="4419" w:type="dxa"/>
          </w:tcPr>
          <w:p w:rsidR="003D1CC7" w:rsidRPr="003D2881" w:rsidRDefault="003D1CC7" w:rsidP="00EB785A">
            <w:pPr>
              <w:widowControl/>
              <w:contextualSpacing/>
              <w:rPr>
                <w:sz w:val="20"/>
                <w:szCs w:val="20"/>
                <w:lang w:val="tr-TR" w:eastAsia="tr-TR"/>
              </w:rPr>
            </w:pPr>
          </w:p>
        </w:tc>
      </w:tr>
      <w:tr w:rsidR="003D1CC7" w:rsidRPr="003D2881" w:rsidTr="00EB785A">
        <w:trPr>
          <w:trHeight w:val="90"/>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P. 1.3.2 Konferans sayısı</w:t>
            </w:r>
          </w:p>
        </w:tc>
        <w:tc>
          <w:tcPr>
            <w:tcW w:w="703"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4"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4"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4"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705" w:type="dxa"/>
          </w:tcPr>
          <w:p w:rsidR="003D1CC7" w:rsidRPr="003D2881" w:rsidRDefault="003D1CC7" w:rsidP="00EB785A">
            <w:pPr>
              <w:widowControl/>
              <w:contextualSpacing/>
              <w:jc w:val="center"/>
              <w:rPr>
                <w:sz w:val="20"/>
                <w:szCs w:val="20"/>
                <w:lang w:val="tr-TR" w:eastAsia="tr-TR"/>
              </w:rPr>
            </w:pPr>
            <w:r w:rsidRPr="003D2881">
              <w:rPr>
                <w:sz w:val="20"/>
                <w:szCs w:val="20"/>
                <w:lang w:val="tr-TR" w:eastAsia="tr-TR"/>
              </w:rPr>
              <w:t>1</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Bölüm Başkanlıkları</w:t>
            </w:r>
          </w:p>
        </w:tc>
        <w:tc>
          <w:tcPr>
            <w:tcW w:w="4419" w:type="dxa"/>
          </w:tcPr>
          <w:p w:rsidR="003D1CC7" w:rsidRPr="003D2881" w:rsidRDefault="003D1CC7" w:rsidP="00EB785A">
            <w:pPr>
              <w:widowControl/>
              <w:contextualSpacing/>
              <w:rPr>
                <w:sz w:val="20"/>
                <w:szCs w:val="20"/>
                <w:lang w:val="tr-TR" w:eastAsia="tr-TR"/>
              </w:rPr>
            </w:pPr>
          </w:p>
        </w:tc>
      </w:tr>
      <w:tr w:rsidR="003D1CC7" w:rsidRPr="003D2881" w:rsidTr="00EB785A">
        <w:trPr>
          <w:trHeight w:val="365"/>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P. 1.3.3. Kongre sayısı</w:t>
            </w:r>
          </w:p>
        </w:tc>
        <w:tc>
          <w:tcPr>
            <w:tcW w:w="3520" w:type="dxa"/>
            <w:gridSpan w:val="5"/>
          </w:tcPr>
          <w:p w:rsidR="003D1CC7" w:rsidRPr="003D2881" w:rsidRDefault="003D1CC7" w:rsidP="00EB785A">
            <w:pPr>
              <w:widowControl/>
              <w:contextualSpacing/>
              <w:jc w:val="center"/>
              <w:rPr>
                <w:sz w:val="20"/>
                <w:szCs w:val="20"/>
                <w:lang w:val="tr-TR" w:eastAsia="tr-TR"/>
              </w:rPr>
            </w:pPr>
          </w:p>
          <w:p w:rsidR="003D1CC7" w:rsidRPr="003D2881" w:rsidRDefault="003D1CC7" w:rsidP="00EB785A">
            <w:pPr>
              <w:widowControl/>
              <w:contextualSpacing/>
              <w:rPr>
                <w:sz w:val="20"/>
                <w:szCs w:val="20"/>
                <w:lang w:val="tr-TR" w:eastAsia="tr-TR"/>
              </w:rPr>
            </w:pPr>
            <w:r w:rsidRPr="003D2881">
              <w:rPr>
                <w:sz w:val="20"/>
                <w:szCs w:val="20"/>
                <w:lang w:val="tr-TR" w:eastAsia="tr-TR"/>
              </w:rPr>
              <w:t>Beş yılda iki kongre</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Eğitim Bilimleri İlköğretim Bölümü</w:t>
            </w:r>
          </w:p>
        </w:tc>
        <w:tc>
          <w:tcPr>
            <w:tcW w:w="4419" w:type="dxa"/>
          </w:tcPr>
          <w:p w:rsidR="003D1CC7" w:rsidRPr="003D2881" w:rsidRDefault="003D1CC7" w:rsidP="00EB785A">
            <w:pPr>
              <w:widowControl/>
              <w:numPr>
                <w:ilvl w:val="0"/>
                <w:numId w:val="9"/>
              </w:numPr>
              <w:contextualSpacing/>
              <w:rPr>
                <w:sz w:val="20"/>
                <w:szCs w:val="20"/>
                <w:lang w:val="tr-TR" w:eastAsia="tr-TR"/>
              </w:rPr>
            </w:pPr>
            <w:r w:rsidRPr="003D2881">
              <w:rPr>
                <w:sz w:val="20"/>
                <w:szCs w:val="20"/>
                <w:lang w:val="tr-TR" w:eastAsia="tr-TR"/>
              </w:rPr>
              <w:t>Eğitim Bilimleri Kongresi düzenlemek (2016)</w:t>
            </w:r>
          </w:p>
          <w:p w:rsidR="003D1CC7" w:rsidRPr="003D2881" w:rsidRDefault="003D1CC7" w:rsidP="00EB785A">
            <w:pPr>
              <w:widowControl/>
              <w:numPr>
                <w:ilvl w:val="0"/>
                <w:numId w:val="9"/>
              </w:numPr>
              <w:contextualSpacing/>
              <w:rPr>
                <w:sz w:val="20"/>
                <w:szCs w:val="20"/>
                <w:lang w:val="tr-TR" w:eastAsia="tr-TR"/>
              </w:rPr>
            </w:pPr>
            <w:r w:rsidRPr="003D2881">
              <w:rPr>
                <w:sz w:val="20"/>
                <w:szCs w:val="20"/>
                <w:lang w:val="tr-TR" w:eastAsia="tr-TR"/>
              </w:rPr>
              <w:t>İlköğretim Bölümü tarafından kongre düzenlemek (2017)</w:t>
            </w:r>
          </w:p>
        </w:tc>
      </w:tr>
      <w:tr w:rsidR="003D1CC7" w:rsidRPr="003D2881" w:rsidTr="00EB785A">
        <w:trPr>
          <w:trHeight w:val="730"/>
        </w:trPr>
        <w:tc>
          <w:tcPr>
            <w:tcW w:w="3199" w:type="dxa"/>
          </w:tcPr>
          <w:p w:rsidR="003D1CC7" w:rsidRPr="003D2881" w:rsidRDefault="003D1CC7"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1.4</w:t>
            </w:r>
            <w:proofErr w:type="gramEnd"/>
            <w:r w:rsidRPr="003D2881">
              <w:rPr>
                <w:b/>
                <w:sz w:val="20"/>
                <w:szCs w:val="20"/>
                <w:lang w:val="tr-TR" w:eastAsia="tr-TR"/>
              </w:rPr>
              <w:t xml:space="preserve">. </w:t>
            </w:r>
          </w:p>
          <w:p w:rsidR="003D1CC7" w:rsidRPr="003D2881" w:rsidRDefault="003D1CC7" w:rsidP="00EB785A">
            <w:pPr>
              <w:widowControl/>
              <w:contextualSpacing/>
              <w:rPr>
                <w:b/>
                <w:sz w:val="20"/>
                <w:szCs w:val="20"/>
                <w:lang w:val="tr-TR" w:eastAsia="tr-TR"/>
              </w:rPr>
            </w:pPr>
            <w:r w:rsidRPr="003D2881">
              <w:rPr>
                <w:b/>
                <w:sz w:val="20"/>
                <w:szCs w:val="20"/>
                <w:lang w:val="tr-TR" w:eastAsia="tr-TR"/>
              </w:rPr>
              <w:t>TÜBİTAK, DPT, Marka vb. projeler gerçekleştirmek</w:t>
            </w:r>
          </w:p>
        </w:tc>
        <w:tc>
          <w:tcPr>
            <w:tcW w:w="10052" w:type="dxa"/>
            <w:gridSpan w:val="7"/>
          </w:tcPr>
          <w:p w:rsidR="003D1CC7" w:rsidRPr="003D2881" w:rsidRDefault="003D1CC7" w:rsidP="00EB785A">
            <w:pPr>
              <w:widowControl/>
              <w:contextualSpacing/>
              <w:rPr>
                <w:sz w:val="20"/>
                <w:szCs w:val="20"/>
                <w:lang w:val="tr-TR" w:eastAsia="tr-TR"/>
              </w:rPr>
            </w:pPr>
          </w:p>
        </w:tc>
      </w:tr>
      <w:tr w:rsidR="003D1CC7" w:rsidRPr="003D2881" w:rsidTr="00EB785A">
        <w:trPr>
          <w:trHeight w:val="504"/>
        </w:trPr>
        <w:tc>
          <w:tcPr>
            <w:tcW w:w="3199" w:type="dxa"/>
          </w:tcPr>
          <w:p w:rsidR="003D1CC7" w:rsidRPr="003D2881" w:rsidRDefault="003D1CC7" w:rsidP="00EB785A">
            <w:pPr>
              <w:widowControl/>
              <w:contextualSpacing/>
              <w:rPr>
                <w:sz w:val="20"/>
                <w:szCs w:val="20"/>
                <w:lang w:val="tr-TR" w:eastAsia="tr-TR"/>
              </w:rPr>
            </w:pPr>
            <w:r w:rsidRPr="003D2881">
              <w:rPr>
                <w:sz w:val="20"/>
                <w:szCs w:val="20"/>
                <w:lang w:val="tr-TR" w:eastAsia="tr-TR"/>
              </w:rPr>
              <w:t>P.1.4.</w:t>
            </w:r>
            <w:proofErr w:type="gramStart"/>
            <w:r w:rsidRPr="003D2881">
              <w:rPr>
                <w:sz w:val="20"/>
                <w:szCs w:val="20"/>
                <w:lang w:val="tr-TR" w:eastAsia="tr-TR"/>
              </w:rPr>
              <w:t>1 .</w:t>
            </w:r>
            <w:proofErr w:type="gramEnd"/>
            <w:r w:rsidRPr="003D2881">
              <w:rPr>
                <w:sz w:val="20"/>
                <w:szCs w:val="20"/>
                <w:lang w:val="tr-TR" w:eastAsia="tr-TR"/>
              </w:rPr>
              <w:t xml:space="preserve"> Gerçekleştirilen veya devam eden proje sayısı</w:t>
            </w:r>
          </w:p>
        </w:tc>
        <w:tc>
          <w:tcPr>
            <w:tcW w:w="3520" w:type="dxa"/>
            <w:gridSpan w:val="5"/>
          </w:tcPr>
          <w:p w:rsidR="003D1CC7" w:rsidRPr="003D2881" w:rsidRDefault="003D1CC7" w:rsidP="00EB785A">
            <w:pPr>
              <w:widowControl/>
              <w:contextualSpacing/>
              <w:rPr>
                <w:sz w:val="20"/>
                <w:szCs w:val="20"/>
                <w:lang w:val="tr-TR" w:eastAsia="tr-TR"/>
              </w:rPr>
            </w:pPr>
            <w:r w:rsidRPr="003D2881">
              <w:rPr>
                <w:sz w:val="20"/>
                <w:szCs w:val="20"/>
                <w:lang w:val="tr-TR" w:eastAsia="tr-TR"/>
              </w:rPr>
              <w:t>Her yıl devam eden en az bir proje olması</w:t>
            </w:r>
          </w:p>
        </w:tc>
        <w:tc>
          <w:tcPr>
            <w:tcW w:w="2113" w:type="dxa"/>
          </w:tcPr>
          <w:p w:rsidR="003D1CC7" w:rsidRPr="003D2881" w:rsidRDefault="003D1CC7" w:rsidP="00EB785A">
            <w:pPr>
              <w:widowControl/>
              <w:contextualSpacing/>
              <w:rPr>
                <w:sz w:val="20"/>
                <w:szCs w:val="20"/>
                <w:lang w:val="tr-TR" w:eastAsia="tr-TR"/>
              </w:rPr>
            </w:pPr>
            <w:r w:rsidRPr="003D2881">
              <w:rPr>
                <w:sz w:val="20"/>
                <w:szCs w:val="20"/>
                <w:lang w:val="tr-TR" w:eastAsia="tr-TR"/>
              </w:rPr>
              <w:t xml:space="preserve">Dekanlık </w:t>
            </w:r>
          </w:p>
          <w:p w:rsidR="003D1CC7" w:rsidRPr="003D2881" w:rsidRDefault="003D1CC7" w:rsidP="00EB785A">
            <w:pPr>
              <w:widowControl/>
              <w:contextualSpacing/>
              <w:rPr>
                <w:sz w:val="20"/>
                <w:szCs w:val="20"/>
                <w:lang w:val="tr-TR" w:eastAsia="tr-TR"/>
              </w:rPr>
            </w:pPr>
            <w:r w:rsidRPr="003D2881">
              <w:rPr>
                <w:sz w:val="20"/>
                <w:szCs w:val="20"/>
                <w:lang w:val="tr-TR" w:eastAsia="tr-TR"/>
              </w:rPr>
              <w:t>Proje Geliştirme Birimi</w:t>
            </w:r>
          </w:p>
        </w:tc>
        <w:tc>
          <w:tcPr>
            <w:tcW w:w="4419" w:type="dxa"/>
          </w:tcPr>
          <w:p w:rsidR="003D1CC7" w:rsidRPr="003D2881" w:rsidRDefault="003D1CC7" w:rsidP="00EB785A">
            <w:pPr>
              <w:widowControl/>
              <w:numPr>
                <w:ilvl w:val="0"/>
                <w:numId w:val="10"/>
              </w:numPr>
              <w:contextualSpacing/>
              <w:rPr>
                <w:sz w:val="20"/>
                <w:szCs w:val="20"/>
                <w:lang w:val="tr-TR" w:eastAsia="tr-TR"/>
              </w:rPr>
            </w:pPr>
            <w:r w:rsidRPr="003D2881">
              <w:rPr>
                <w:sz w:val="20"/>
                <w:szCs w:val="20"/>
                <w:lang w:val="tr-TR" w:eastAsia="tr-TR"/>
              </w:rPr>
              <w:t>Proje Geliştirme biriminin kurulması (2014)</w:t>
            </w:r>
          </w:p>
          <w:p w:rsidR="003D1CC7" w:rsidRPr="003D2881" w:rsidRDefault="003D1CC7" w:rsidP="00EB785A">
            <w:pPr>
              <w:widowControl/>
              <w:numPr>
                <w:ilvl w:val="0"/>
                <w:numId w:val="10"/>
              </w:numPr>
              <w:contextualSpacing/>
              <w:rPr>
                <w:sz w:val="20"/>
                <w:szCs w:val="20"/>
                <w:lang w:val="tr-TR" w:eastAsia="tr-TR"/>
              </w:rPr>
            </w:pPr>
            <w:r w:rsidRPr="003D2881">
              <w:rPr>
                <w:sz w:val="20"/>
                <w:szCs w:val="20"/>
                <w:lang w:val="tr-TR" w:eastAsia="tr-TR"/>
              </w:rPr>
              <w:t>Proje hazırlama eğitimleri düzenlemek (2015, 2017)</w:t>
            </w:r>
          </w:p>
        </w:tc>
      </w:tr>
    </w:tbl>
    <w:p w:rsidR="00EB785A" w:rsidRPr="003D2881" w:rsidRDefault="00EB785A" w:rsidP="00EB785A">
      <w:pPr>
        <w:pStyle w:val="ListeParagraf"/>
        <w:ind w:left="0"/>
        <w:rPr>
          <w:rFonts w:cs="Calibri"/>
          <w:b/>
          <w:szCs w:val="20"/>
        </w:rPr>
      </w:pPr>
    </w:p>
    <w:p w:rsidR="00EB785A" w:rsidRPr="003D2881" w:rsidRDefault="00EB785A" w:rsidP="00EB785A">
      <w:pPr>
        <w:pStyle w:val="ListeParagraf"/>
        <w:ind w:left="0"/>
        <w:rPr>
          <w:rFonts w:cs="Calibri"/>
          <w:b/>
          <w:szCs w:val="20"/>
        </w:rPr>
      </w:pPr>
    </w:p>
    <w:p w:rsidR="00EB785A" w:rsidRPr="003D2881" w:rsidRDefault="00EB785A" w:rsidP="00EB785A">
      <w:pPr>
        <w:pStyle w:val="ListeParagraf"/>
        <w:ind w:left="0"/>
        <w:rPr>
          <w:rFonts w:cs="Calibri"/>
          <w:b/>
          <w:szCs w:val="20"/>
        </w:rPr>
      </w:pPr>
    </w:p>
    <w:p w:rsidR="00EB785A" w:rsidRPr="003D2881" w:rsidRDefault="00EB785A" w:rsidP="00EB785A">
      <w:pPr>
        <w:pStyle w:val="ListeParagraf"/>
        <w:ind w:left="0"/>
        <w:rPr>
          <w:rFonts w:cs="Calibri"/>
          <w:b/>
          <w:szCs w:val="20"/>
        </w:rPr>
      </w:pPr>
    </w:p>
    <w:p w:rsidR="00EB785A" w:rsidRPr="003D2881" w:rsidRDefault="00EB785A" w:rsidP="00EB785A">
      <w:pPr>
        <w:pStyle w:val="ListeParagraf"/>
        <w:ind w:left="0"/>
        <w:rPr>
          <w:rFonts w:cs="Calibri"/>
          <w:b/>
          <w:szCs w:val="20"/>
        </w:rPr>
      </w:pPr>
      <w:r w:rsidRPr="003D2881">
        <w:rPr>
          <w:rFonts w:cs="Calibri"/>
          <w:b/>
          <w:szCs w:val="20"/>
        </w:rPr>
        <w:t xml:space="preserve">AMAÇ 2: </w:t>
      </w:r>
      <w:r w:rsidR="001A254A" w:rsidRPr="003D2881">
        <w:rPr>
          <w:rFonts w:cs="Calibri"/>
          <w:b/>
          <w:szCs w:val="20"/>
        </w:rPr>
        <w:t>Eğitim ve öğretim hizmetlerinin niteliğini artırma</w:t>
      </w:r>
    </w:p>
    <w:p w:rsidR="00EB785A" w:rsidRPr="003D2881" w:rsidRDefault="00EB785A" w:rsidP="00EB785A">
      <w:pPr>
        <w:pStyle w:val="ListeParagraf"/>
        <w:ind w:left="0"/>
        <w:rPr>
          <w:rFonts w:cs="Calibri"/>
          <w:b/>
          <w:szCs w:val="20"/>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3295"/>
        <w:gridCol w:w="708"/>
        <w:gridCol w:w="709"/>
        <w:gridCol w:w="709"/>
        <w:gridCol w:w="709"/>
        <w:gridCol w:w="481"/>
        <w:gridCol w:w="2410"/>
        <w:gridCol w:w="4162"/>
      </w:tblGrid>
      <w:tr w:rsidR="00EB785A" w:rsidRPr="003D2881" w:rsidTr="00EB785A">
        <w:tc>
          <w:tcPr>
            <w:tcW w:w="329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2.1</w:t>
            </w:r>
            <w:proofErr w:type="gramEnd"/>
            <w:r w:rsidRPr="003D2881">
              <w:rPr>
                <w:b/>
                <w:sz w:val="20"/>
                <w:szCs w:val="20"/>
                <w:lang w:val="tr-TR" w:eastAsia="tr-TR"/>
              </w:rPr>
              <w:t xml:space="preserve"> </w:t>
            </w:r>
          </w:p>
          <w:p w:rsidR="00EB785A" w:rsidRPr="003D2881" w:rsidRDefault="00EB785A" w:rsidP="00EB785A">
            <w:pPr>
              <w:widowControl/>
              <w:contextualSpacing/>
              <w:rPr>
                <w:b/>
                <w:sz w:val="20"/>
                <w:szCs w:val="20"/>
                <w:lang w:val="tr-TR" w:eastAsia="tr-TR"/>
              </w:rPr>
            </w:pPr>
            <w:r w:rsidRPr="003D2881">
              <w:rPr>
                <w:b/>
                <w:sz w:val="20"/>
                <w:szCs w:val="20"/>
                <w:lang w:val="tr-TR" w:eastAsia="tr-TR"/>
              </w:rPr>
              <w:t>Öğretim sürecini etkin hale getirmek</w:t>
            </w:r>
          </w:p>
        </w:tc>
        <w:tc>
          <w:tcPr>
            <w:tcW w:w="708"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2014</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2015</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2016</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2017</w:t>
            </w:r>
          </w:p>
        </w:tc>
        <w:tc>
          <w:tcPr>
            <w:tcW w:w="481"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2018</w:t>
            </w:r>
          </w:p>
        </w:tc>
        <w:tc>
          <w:tcPr>
            <w:tcW w:w="2410"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Sorumlu Birim</w:t>
            </w:r>
          </w:p>
        </w:tc>
        <w:tc>
          <w:tcPr>
            <w:tcW w:w="4162"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Faaliyetler</w:t>
            </w: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w:t>
            </w:r>
            <w:proofErr w:type="gramStart"/>
            <w:r w:rsidRPr="003D2881">
              <w:rPr>
                <w:sz w:val="20"/>
                <w:szCs w:val="20"/>
                <w:lang w:val="tr-TR" w:eastAsia="tr-TR"/>
              </w:rPr>
              <w:t>1.1</w:t>
            </w:r>
            <w:proofErr w:type="gramEnd"/>
            <w:r w:rsidRPr="003D2881">
              <w:rPr>
                <w:sz w:val="20"/>
                <w:szCs w:val="20"/>
                <w:lang w:val="tr-TR" w:eastAsia="tr-TR"/>
              </w:rPr>
              <w:t xml:space="preserve"> Her dönem dışarıdan derse katılan ziyaretçi sayısı</w:t>
            </w:r>
          </w:p>
        </w:tc>
        <w:tc>
          <w:tcPr>
            <w:tcW w:w="3316" w:type="dxa"/>
            <w:gridSpan w:val="5"/>
          </w:tcPr>
          <w:p w:rsidR="00EB785A" w:rsidRPr="003D2881" w:rsidRDefault="00EB785A" w:rsidP="00EB785A">
            <w:pPr>
              <w:widowControl/>
              <w:contextualSpacing/>
              <w:jc w:val="center"/>
              <w:rPr>
                <w:sz w:val="20"/>
                <w:szCs w:val="20"/>
                <w:lang w:val="tr-TR" w:eastAsia="tr-TR"/>
              </w:rPr>
            </w:pPr>
          </w:p>
          <w:p w:rsidR="00EB785A" w:rsidRPr="003D2881" w:rsidRDefault="00EB785A" w:rsidP="00EB785A">
            <w:pPr>
              <w:widowControl/>
              <w:contextualSpacing/>
              <w:rPr>
                <w:sz w:val="20"/>
                <w:szCs w:val="20"/>
                <w:lang w:val="tr-TR" w:eastAsia="tr-TR"/>
              </w:rPr>
            </w:pPr>
            <w:r w:rsidRPr="003D2881">
              <w:rPr>
                <w:sz w:val="20"/>
                <w:szCs w:val="20"/>
                <w:lang w:val="tr-TR" w:eastAsia="tr-TR"/>
              </w:rPr>
              <w:t>Her ders için her dönem bir ziyaretçi</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Bölüm başkanlıkları</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Ders bilgi formunda her dönem belirtilmesi</w:t>
            </w: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w:t>
            </w:r>
            <w:proofErr w:type="gramStart"/>
            <w:r w:rsidRPr="003D2881">
              <w:rPr>
                <w:sz w:val="20"/>
                <w:szCs w:val="20"/>
                <w:lang w:val="tr-TR" w:eastAsia="tr-TR"/>
              </w:rPr>
              <w:t>1.2</w:t>
            </w:r>
            <w:proofErr w:type="gramEnd"/>
            <w:r w:rsidRPr="003D2881">
              <w:rPr>
                <w:sz w:val="20"/>
                <w:szCs w:val="20"/>
                <w:lang w:val="tr-TR" w:eastAsia="tr-TR"/>
              </w:rPr>
              <w:t xml:space="preserve"> Öğretim sürecini geliştirmeye yönelik yapılan gezi, ziyaret ve gerçekleştirilen etkinlik sayısı (müze, fuar, okul, vb.)</w:t>
            </w:r>
          </w:p>
        </w:tc>
        <w:tc>
          <w:tcPr>
            <w:tcW w:w="3316" w:type="dxa"/>
            <w:gridSpan w:val="5"/>
          </w:tcPr>
          <w:p w:rsidR="00EB785A" w:rsidRPr="003D2881" w:rsidRDefault="00EB785A" w:rsidP="00EB785A">
            <w:pPr>
              <w:widowControl/>
              <w:contextualSpacing/>
              <w:rPr>
                <w:sz w:val="20"/>
                <w:szCs w:val="20"/>
                <w:lang w:val="tr-TR" w:eastAsia="tr-TR"/>
              </w:rPr>
            </w:pPr>
          </w:p>
          <w:p w:rsidR="00EB785A" w:rsidRPr="003D2881" w:rsidRDefault="00EB785A" w:rsidP="00EB785A">
            <w:pPr>
              <w:widowControl/>
              <w:contextualSpacing/>
              <w:rPr>
                <w:sz w:val="20"/>
                <w:szCs w:val="20"/>
                <w:lang w:val="tr-TR" w:eastAsia="tr-TR"/>
              </w:rPr>
            </w:pPr>
            <w:r w:rsidRPr="003D2881">
              <w:rPr>
                <w:sz w:val="20"/>
                <w:szCs w:val="20"/>
                <w:lang w:val="tr-TR" w:eastAsia="tr-TR"/>
              </w:rPr>
              <w:t>Her bölüm için yılda bir gezi düzenlenmesi</w:t>
            </w:r>
          </w:p>
        </w:tc>
        <w:tc>
          <w:tcPr>
            <w:tcW w:w="2410" w:type="dxa"/>
          </w:tcPr>
          <w:p w:rsidR="00EB785A" w:rsidRPr="003D2881" w:rsidRDefault="00EB785A" w:rsidP="00EB785A">
            <w:pPr>
              <w:widowControl/>
              <w:contextualSpacing/>
              <w:rPr>
                <w:sz w:val="20"/>
                <w:szCs w:val="20"/>
                <w:lang w:val="tr-TR" w:eastAsia="tr-TR"/>
              </w:rPr>
            </w:pPr>
          </w:p>
          <w:p w:rsidR="00EB785A" w:rsidRPr="003D2881" w:rsidRDefault="00EB785A" w:rsidP="00EB785A">
            <w:pPr>
              <w:widowControl/>
              <w:contextualSpacing/>
              <w:rPr>
                <w:sz w:val="20"/>
                <w:szCs w:val="20"/>
                <w:lang w:val="tr-TR" w:eastAsia="tr-TR"/>
              </w:rPr>
            </w:pPr>
          </w:p>
          <w:p w:rsidR="00EB785A" w:rsidRPr="003D2881" w:rsidRDefault="00EB785A" w:rsidP="00EB785A">
            <w:pPr>
              <w:widowControl/>
              <w:contextualSpacing/>
              <w:rPr>
                <w:sz w:val="20"/>
                <w:szCs w:val="20"/>
                <w:lang w:val="tr-TR" w:eastAsia="tr-TR"/>
              </w:rPr>
            </w:pPr>
            <w:r w:rsidRPr="003D2881">
              <w:rPr>
                <w:sz w:val="20"/>
                <w:szCs w:val="20"/>
                <w:lang w:val="tr-TR" w:eastAsia="tr-TR"/>
              </w:rPr>
              <w:t>Bölüm başkanlıkları</w:t>
            </w:r>
          </w:p>
        </w:tc>
        <w:tc>
          <w:tcPr>
            <w:tcW w:w="4162" w:type="dxa"/>
          </w:tcPr>
          <w:p w:rsidR="00EB785A" w:rsidRPr="003D2881" w:rsidRDefault="00EB785A" w:rsidP="00EB785A">
            <w:pPr>
              <w:widowControl/>
              <w:contextualSpacing/>
              <w:rPr>
                <w:sz w:val="20"/>
                <w:szCs w:val="20"/>
                <w:lang w:val="tr-TR" w:eastAsia="tr-TR"/>
              </w:rPr>
            </w:pPr>
          </w:p>
          <w:p w:rsidR="00EB785A" w:rsidRPr="003D2881" w:rsidRDefault="00EB785A" w:rsidP="00EB785A">
            <w:pPr>
              <w:widowControl/>
              <w:contextualSpacing/>
              <w:rPr>
                <w:sz w:val="20"/>
                <w:szCs w:val="20"/>
                <w:lang w:val="tr-TR" w:eastAsia="tr-TR"/>
              </w:rPr>
            </w:pPr>
            <w:r w:rsidRPr="003D2881">
              <w:rPr>
                <w:sz w:val="20"/>
                <w:szCs w:val="20"/>
                <w:lang w:val="tr-TR" w:eastAsia="tr-TR"/>
              </w:rPr>
              <w:t xml:space="preserve">1. Kültürel gezi, fuar, tarihi </w:t>
            </w:r>
            <w:proofErr w:type="gramStart"/>
            <w:r w:rsidRPr="003D2881">
              <w:rPr>
                <w:sz w:val="20"/>
                <w:szCs w:val="20"/>
                <w:lang w:val="tr-TR" w:eastAsia="tr-TR"/>
              </w:rPr>
              <w:t>mekan</w:t>
            </w:r>
            <w:proofErr w:type="gramEnd"/>
            <w:r w:rsidRPr="003D2881">
              <w:rPr>
                <w:sz w:val="20"/>
                <w:szCs w:val="20"/>
                <w:lang w:val="tr-TR" w:eastAsia="tr-TR"/>
              </w:rPr>
              <w:t xml:space="preserve"> ziyareti</w:t>
            </w: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w:t>
            </w:r>
            <w:proofErr w:type="gramStart"/>
            <w:r w:rsidRPr="003D2881">
              <w:rPr>
                <w:sz w:val="20"/>
                <w:szCs w:val="20"/>
                <w:lang w:val="tr-TR" w:eastAsia="tr-TR"/>
              </w:rPr>
              <w:t>1.3</w:t>
            </w:r>
            <w:proofErr w:type="gramEnd"/>
            <w:r w:rsidRPr="003D2881">
              <w:rPr>
                <w:sz w:val="20"/>
                <w:szCs w:val="20"/>
                <w:lang w:val="tr-TR" w:eastAsia="tr-TR"/>
              </w:rPr>
              <w:t xml:space="preserve"> Her dönem içeriği güncellenen ders sayısı</w:t>
            </w:r>
          </w:p>
        </w:tc>
        <w:tc>
          <w:tcPr>
            <w:tcW w:w="3316" w:type="dxa"/>
            <w:gridSpan w:val="5"/>
          </w:tcPr>
          <w:p w:rsidR="00EB785A" w:rsidRPr="003D2881" w:rsidRDefault="00EB785A" w:rsidP="00EB785A">
            <w:pPr>
              <w:widowControl/>
              <w:contextualSpacing/>
              <w:rPr>
                <w:sz w:val="20"/>
                <w:szCs w:val="20"/>
                <w:lang w:val="tr-TR" w:eastAsia="tr-TR"/>
              </w:rPr>
            </w:pPr>
            <w:r w:rsidRPr="003D2881">
              <w:rPr>
                <w:sz w:val="20"/>
                <w:szCs w:val="20"/>
                <w:lang w:val="tr-TR" w:eastAsia="tr-TR"/>
              </w:rPr>
              <w:t>İki yılda bir tüm ders içeriklerinin güncellenmesi</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Bölüm başkanlıkları</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Güncellenen ders içeriklerinin ilgili web sayfasında yayınlamak</w:t>
            </w: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P2.1. 4 Öğrencilerin dersin etkinliğine ilişkin olumlu görüş oranı</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50+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50+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50+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50+</w:t>
            </w:r>
          </w:p>
        </w:tc>
        <w:tc>
          <w:tcPr>
            <w:tcW w:w="48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50+</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Öğrencilere memnuniyet anketinin her dönem sonunda uygulanması ve anketin değerlendirilmesi</w:t>
            </w:r>
          </w:p>
        </w:tc>
      </w:tr>
      <w:tr w:rsidR="00EB785A" w:rsidRPr="003D2881" w:rsidTr="00EB785A">
        <w:tc>
          <w:tcPr>
            <w:tcW w:w="329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2.2</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Teori ve uygulama arasındaki eşgüdümün sağlanması</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481" w:type="dxa"/>
          </w:tcPr>
          <w:p w:rsidR="00EB785A" w:rsidRPr="003D2881" w:rsidRDefault="00EB785A" w:rsidP="00EB785A">
            <w:pPr>
              <w:widowControl/>
              <w:contextualSpacing/>
              <w:rPr>
                <w:sz w:val="20"/>
                <w:szCs w:val="20"/>
                <w:lang w:val="tr-TR" w:eastAsia="tr-TR"/>
              </w:rPr>
            </w:pPr>
          </w:p>
        </w:tc>
        <w:tc>
          <w:tcPr>
            <w:tcW w:w="2410" w:type="dxa"/>
          </w:tcPr>
          <w:p w:rsidR="00EB785A" w:rsidRPr="003D2881" w:rsidRDefault="00EB785A" w:rsidP="00EB785A">
            <w:pPr>
              <w:widowControl/>
              <w:contextualSpacing/>
              <w:rPr>
                <w:sz w:val="20"/>
                <w:szCs w:val="20"/>
                <w:lang w:val="tr-TR" w:eastAsia="tr-TR"/>
              </w:rPr>
            </w:pPr>
          </w:p>
        </w:tc>
        <w:tc>
          <w:tcPr>
            <w:tcW w:w="4162" w:type="dxa"/>
          </w:tcPr>
          <w:p w:rsidR="00EB785A" w:rsidRPr="003D2881" w:rsidRDefault="00EB785A" w:rsidP="00EB785A">
            <w:pPr>
              <w:widowControl/>
              <w:contextualSpacing/>
              <w:rPr>
                <w:sz w:val="20"/>
                <w:szCs w:val="20"/>
                <w:lang w:val="tr-TR" w:eastAsia="tr-TR"/>
              </w:rPr>
            </w:pP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w:t>
            </w:r>
            <w:proofErr w:type="gramStart"/>
            <w:r w:rsidRPr="003D2881">
              <w:rPr>
                <w:sz w:val="20"/>
                <w:szCs w:val="20"/>
                <w:lang w:val="tr-TR" w:eastAsia="tr-TR"/>
              </w:rPr>
              <w:t>2.1</w:t>
            </w:r>
            <w:proofErr w:type="gramEnd"/>
            <w:r w:rsidRPr="003D2881">
              <w:rPr>
                <w:sz w:val="20"/>
                <w:szCs w:val="20"/>
                <w:lang w:val="tr-TR" w:eastAsia="tr-TR"/>
              </w:rPr>
              <w:t>. Uygulama okullarıyla gerçekleştirilen toplantı ve etkinlik sayısı</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48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p w:rsidR="00EB785A" w:rsidRPr="003D2881" w:rsidRDefault="00EB785A" w:rsidP="00EB785A">
            <w:pPr>
              <w:widowControl/>
              <w:contextualSpacing/>
              <w:rPr>
                <w:sz w:val="20"/>
                <w:szCs w:val="20"/>
                <w:lang w:val="tr-TR" w:eastAsia="tr-TR"/>
              </w:rPr>
            </w:pPr>
            <w:r w:rsidRPr="003D2881">
              <w:rPr>
                <w:sz w:val="20"/>
                <w:szCs w:val="20"/>
                <w:lang w:val="tr-TR" w:eastAsia="tr-TR"/>
              </w:rPr>
              <w:t>Fakülte Uygulama Koordinatörlüğü</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Fakülte Uygulama Koordinatörünün seçilmesi</w:t>
            </w:r>
          </w:p>
          <w:p w:rsidR="00EB785A" w:rsidRPr="003D2881" w:rsidRDefault="00EB785A" w:rsidP="00EB785A">
            <w:pPr>
              <w:widowControl/>
              <w:contextualSpacing/>
              <w:rPr>
                <w:sz w:val="20"/>
                <w:szCs w:val="20"/>
                <w:lang w:val="tr-TR" w:eastAsia="tr-TR"/>
              </w:rPr>
            </w:pPr>
            <w:r w:rsidRPr="003D2881">
              <w:rPr>
                <w:sz w:val="20"/>
                <w:szCs w:val="20"/>
                <w:lang w:val="tr-TR" w:eastAsia="tr-TR"/>
              </w:rPr>
              <w:t>2. Uygulama okullarıyla seminer düzenlemek, değerlendirme toplantıları yapmak</w:t>
            </w:r>
          </w:p>
        </w:tc>
      </w:tr>
      <w:tr w:rsidR="00EB785A" w:rsidRPr="003D2881" w:rsidTr="00EB785A">
        <w:tc>
          <w:tcPr>
            <w:tcW w:w="329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2.3</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Farklı disiplinlerde yüksek lisans ve doktora programlarının açılması</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481" w:type="dxa"/>
          </w:tcPr>
          <w:p w:rsidR="00EB785A" w:rsidRPr="003D2881" w:rsidRDefault="00EB785A" w:rsidP="00EB785A">
            <w:pPr>
              <w:widowControl/>
              <w:contextualSpacing/>
              <w:rPr>
                <w:sz w:val="20"/>
                <w:szCs w:val="20"/>
                <w:lang w:val="tr-TR" w:eastAsia="tr-TR"/>
              </w:rPr>
            </w:pPr>
          </w:p>
        </w:tc>
        <w:tc>
          <w:tcPr>
            <w:tcW w:w="2410" w:type="dxa"/>
          </w:tcPr>
          <w:p w:rsidR="00EB785A" w:rsidRPr="003D2881" w:rsidRDefault="00EB785A" w:rsidP="00EB785A">
            <w:pPr>
              <w:widowControl/>
              <w:contextualSpacing/>
              <w:rPr>
                <w:sz w:val="20"/>
                <w:szCs w:val="20"/>
                <w:lang w:val="tr-TR" w:eastAsia="tr-TR"/>
              </w:rPr>
            </w:pPr>
          </w:p>
        </w:tc>
        <w:tc>
          <w:tcPr>
            <w:tcW w:w="4162" w:type="dxa"/>
          </w:tcPr>
          <w:p w:rsidR="00EB785A" w:rsidRPr="003D2881" w:rsidRDefault="00EB785A" w:rsidP="00EB785A">
            <w:pPr>
              <w:widowControl/>
              <w:contextualSpacing/>
              <w:rPr>
                <w:sz w:val="20"/>
                <w:szCs w:val="20"/>
                <w:lang w:val="tr-TR" w:eastAsia="tr-TR"/>
              </w:rPr>
            </w:pP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P.2.3.1 Açılan yüksek lisans program sayısı</w:t>
            </w:r>
          </w:p>
        </w:tc>
        <w:tc>
          <w:tcPr>
            <w:tcW w:w="3316" w:type="dxa"/>
            <w:gridSpan w:val="5"/>
          </w:tcPr>
          <w:p w:rsidR="00EB785A" w:rsidRPr="003D2881" w:rsidRDefault="00EB785A" w:rsidP="00EB785A">
            <w:pPr>
              <w:widowControl/>
              <w:contextualSpacing/>
              <w:rPr>
                <w:sz w:val="20"/>
                <w:szCs w:val="20"/>
                <w:lang w:val="tr-TR" w:eastAsia="tr-TR"/>
              </w:rPr>
            </w:pPr>
            <w:r w:rsidRPr="003D2881">
              <w:rPr>
                <w:sz w:val="20"/>
                <w:szCs w:val="20"/>
                <w:lang w:val="tr-TR" w:eastAsia="tr-TR"/>
              </w:rPr>
              <w:t>Beş yıl içinde en az 3 yüksek lisans programı</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p w:rsidR="00EB785A" w:rsidRPr="003D2881" w:rsidRDefault="00EB785A" w:rsidP="00EB785A">
            <w:pPr>
              <w:widowControl/>
              <w:contextualSpacing/>
              <w:rPr>
                <w:sz w:val="20"/>
                <w:szCs w:val="20"/>
                <w:lang w:val="tr-TR" w:eastAsia="tr-TR"/>
              </w:rPr>
            </w:pPr>
            <w:r w:rsidRPr="003D2881">
              <w:rPr>
                <w:sz w:val="20"/>
                <w:szCs w:val="20"/>
                <w:lang w:val="tr-TR" w:eastAsia="tr-TR"/>
              </w:rPr>
              <w:t>Sosyal Bilimler Enstitüsü, Türkçe,</w:t>
            </w:r>
          </w:p>
          <w:p w:rsidR="00EB785A" w:rsidRPr="003D2881" w:rsidRDefault="00EB785A" w:rsidP="00EB785A">
            <w:pPr>
              <w:widowControl/>
              <w:contextualSpacing/>
              <w:rPr>
                <w:sz w:val="20"/>
                <w:szCs w:val="20"/>
                <w:lang w:val="tr-TR" w:eastAsia="tr-TR"/>
              </w:rPr>
            </w:pPr>
            <w:r w:rsidRPr="003D2881">
              <w:rPr>
                <w:sz w:val="20"/>
                <w:szCs w:val="20"/>
                <w:lang w:val="tr-TR" w:eastAsia="tr-TR"/>
              </w:rPr>
              <w:t>Sınıf Öğretmenliği,</w:t>
            </w:r>
          </w:p>
          <w:p w:rsidR="00EB785A" w:rsidRPr="003D2881" w:rsidRDefault="00EB785A" w:rsidP="00EB785A">
            <w:pPr>
              <w:widowControl/>
              <w:contextualSpacing/>
              <w:rPr>
                <w:sz w:val="20"/>
                <w:szCs w:val="20"/>
                <w:lang w:val="tr-TR" w:eastAsia="tr-TR"/>
              </w:rPr>
            </w:pPr>
            <w:r w:rsidRPr="003D2881">
              <w:rPr>
                <w:sz w:val="20"/>
                <w:szCs w:val="20"/>
                <w:lang w:val="tr-TR" w:eastAsia="tr-TR"/>
              </w:rPr>
              <w:t>Fen Bilgisi Eğitimi,</w:t>
            </w:r>
          </w:p>
          <w:p w:rsidR="00EB785A" w:rsidRPr="003D2881" w:rsidRDefault="00EB785A" w:rsidP="00EB785A">
            <w:pPr>
              <w:widowControl/>
              <w:contextualSpacing/>
              <w:rPr>
                <w:sz w:val="20"/>
                <w:szCs w:val="20"/>
                <w:lang w:val="tr-TR" w:eastAsia="tr-TR"/>
              </w:rPr>
            </w:pPr>
            <w:r w:rsidRPr="003D2881">
              <w:rPr>
                <w:sz w:val="20"/>
                <w:szCs w:val="20"/>
                <w:lang w:val="tr-TR" w:eastAsia="tr-TR"/>
              </w:rPr>
              <w:t>Eğitim Yönetimi ABD bşk.</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Türkçe, Sınıf öğretmenliği, Fen bilgisi eğitimi, Eğitim Yönetimi ABD’nın hazırlık yapması</w:t>
            </w:r>
          </w:p>
          <w:p w:rsidR="00EB785A" w:rsidRPr="003D2881" w:rsidRDefault="00EB785A" w:rsidP="00EB785A">
            <w:pPr>
              <w:widowControl/>
              <w:contextualSpacing/>
              <w:rPr>
                <w:sz w:val="20"/>
                <w:szCs w:val="20"/>
                <w:lang w:val="tr-TR" w:eastAsia="tr-TR"/>
              </w:rPr>
            </w:pPr>
            <w:r w:rsidRPr="003D2881">
              <w:rPr>
                <w:sz w:val="20"/>
                <w:szCs w:val="20"/>
                <w:lang w:val="tr-TR" w:eastAsia="tr-TR"/>
              </w:rPr>
              <w:t>2. Programların faaliyete geçirilmesi</w:t>
            </w: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 2.3.2 Açılan doktora program sayısı</w:t>
            </w:r>
          </w:p>
        </w:tc>
        <w:tc>
          <w:tcPr>
            <w:tcW w:w="3316" w:type="dxa"/>
            <w:gridSpan w:val="5"/>
          </w:tcPr>
          <w:p w:rsidR="00EB785A" w:rsidRPr="003D2881" w:rsidRDefault="00EB785A" w:rsidP="00EB785A">
            <w:pPr>
              <w:widowControl/>
              <w:contextualSpacing/>
              <w:rPr>
                <w:sz w:val="20"/>
                <w:szCs w:val="20"/>
                <w:lang w:val="tr-TR" w:eastAsia="tr-TR"/>
              </w:rPr>
            </w:pPr>
            <w:r w:rsidRPr="003D2881">
              <w:rPr>
                <w:sz w:val="20"/>
                <w:szCs w:val="20"/>
                <w:lang w:val="tr-TR" w:eastAsia="tr-TR"/>
              </w:rPr>
              <w:t>Beş yıl içinde en az 2 doktora programı</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Sosyal Bilimler Enstitüsü, ABD başkanlıkları</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Eğitim Bilimleri Bölümü Eğitim Yönetimi ve Denetimi ve Eğitim Programları ve Öğretim ABD ile ilgili hazırlık yapılması</w:t>
            </w:r>
          </w:p>
          <w:p w:rsidR="00EB785A" w:rsidRPr="003D2881" w:rsidRDefault="00EB785A" w:rsidP="00EB785A">
            <w:pPr>
              <w:widowControl/>
              <w:contextualSpacing/>
              <w:rPr>
                <w:sz w:val="20"/>
                <w:szCs w:val="20"/>
                <w:lang w:val="tr-TR" w:eastAsia="tr-TR"/>
              </w:rPr>
            </w:pPr>
            <w:r w:rsidRPr="003D2881">
              <w:rPr>
                <w:sz w:val="20"/>
                <w:szCs w:val="20"/>
                <w:lang w:val="tr-TR" w:eastAsia="tr-TR"/>
              </w:rPr>
              <w:t>2. Programların faaliyete geçirilmesi</w:t>
            </w:r>
          </w:p>
        </w:tc>
      </w:tr>
      <w:tr w:rsidR="00EB785A" w:rsidRPr="003D2881" w:rsidTr="00EB785A">
        <w:tc>
          <w:tcPr>
            <w:tcW w:w="329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2.4</w:t>
            </w:r>
            <w:proofErr w:type="gramEnd"/>
            <w:r w:rsidRPr="003D2881">
              <w:rPr>
                <w:b/>
                <w:sz w:val="20"/>
                <w:szCs w:val="20"/>
                <w:lang w:val="tr-TR" w:eastAsia="tr-TR"/>
              </w:rPr>
              <w:t xml:space="preserve">. </w:t>
            </w:r>
          </w:p>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Yeni gelen öğrencilere </w:t>
            </w:r>
            <w:proofErr w:type="gramStart"/>
            <w:r w:rsidRPr="003D2881">
              <w:rPr>
                <w:b/>
                <w:sz w:val="20"/>
                <w:szCs w:val="20"/>
                <w:lang w:val="tr-TR" w:eastAsia="tr-TR"/>
              </w:rPr>
              <w:t>oryantasyon</w:t>
            </w:r>
            <w:proofErr w:type="gramEnd"/>
            <w:r w:rsidRPr="003D2881">
              <w:rPr>
                <w:b/>
                <w:sz w:val="20"/>
                <w:szCs w:val="20"/>
                <w:lang w:val="tr-TR" w:eastAsia="tr-TR"/>
              </w:rPr>
              <w:t xml:space="preserve"> eğitiminin verilmesi</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481" w:type="dxa"/>
          </w:tcPr>
          <w:p w:rsidR="00EB785A" w:rsidRPr="003D2881" w:rsidRDefault="00EB785A" w:rsidP="00EB785A">
            <w:pPr>
              <w:widowControl/>
              <w:contextualSpacing/>
              <w:rPr>
                <w:sz w:val="20"/>
                <w:szCs w:val="20"/>
                <w:lang w:val="tr-TR" w:eastAsia="tr-TR"/>
              </w:rPr>
            </w:pPr>
          </w:p>
        </w:tc>
        <w:tc>
          <w:tcPr>
            <w:tcW w:w="2410" w:type="dxa"/>
          </w:tcPr>
          <w:p w:rsidR="00EB785A" w:rsidRPr="003D2881" w:rsidRDefault="00EB785A" w:rsidP="00EB785A">
            <w:pPr>
              <w:widowControl/>
              <w:contextualSpacing/>
              <w:rPr>
                <w:sz w:val="20"/>
                <w:szCs w:val="20"/>
                <w:lang w:val="tr-TR" w:eastAsia="tr-TR"/>
              </w:rPr>
            </w:pPr>
          </w:p>
        </w:tc>
        <w:tc>
          <w:tcPr>
            <w:tcW w:w="4162" w:type="dxa"/>
          </w:tcPr>
          <w:p w:rsidR="00EB785A" w:rsidRPr="003D2881" w:rsidRDefault="00EB785A" w:rsidP="00EB785A">
            <w:pPr>
              <w:widowControl/>
              <w:contextualSpacing/>
              <w:rPr>
                <w:sz w:val="20"/>
                <w:szCs w:val="20"/>
                <w:lang w:val="tr-TR" w:eastAsia="tr-TR"/>
              </w:rPr>
            </w:pPr>
          </w:p>
        </w:tc>
      </w:tr>
      <w:tr w:rsidR="00EB785A" w:rsidRPr="003D2881" w:rsidTr="00EB785A">
        <w:tc>
          <w:tcPr>
            <w:tcW w:w="329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P.2.4.1 Düzenlenen etkinlik sayısı</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48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241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p w:rsidR="00EB785A" w:rsidRPr="003D2881" w:rsidRDefault="00EB785A" w:rsidP="00EB785A">
            <w:pPr>
              <w:widowControl/>
              <w:contextualSpacing/>
              <w:rPr>
                <w:sz w:val="20"/>
                <w:szCs w:val="20"/>
                <w:lang w:val="tr-TR" w:eastAsia="tr-TR"/>
              </w:rPr>
            </w:pPr>
            <w:r w:rsidRPr="003D2881">
              <w:rPr>
                <w:sz w:val="20"/>
                <w:szCs w:val="20"/>
                <w:lang w:val="tr-TR" w:eastAsia="tr-TR"/>
              </w:rPr>
              <w:t>İletişim ve tanıtım koordinatörlüğü</w:t>
            </w:r>
          </w:p>
        </w:tc>
        <w:tc>
          <w:tcPr>
            <w:tcW w:w="4162"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Fakülte tanıtım broşürleri hazırlanması</w:t>
            </w:r>
          </w:p>
          <w:p w:rsidR="00EB785A" w:rsidRPr="003D2881" w:rsidRDefault="00EB785A" w:rsidP="00EB785A">
            <w:pPr>
              <w:widowControl/>
              <w:contextualSpacing/>
              <w:rPr>
                <w:sz w:val="20"/>
                <w:szCs w:val="20"/>
                <w:lang w:val="tr-TR" w:eastAsia="tr-TR"/>
              </w:rPr>
            </w:pPr>
            <w:r w:rsidRPr="003D2881">
              <w:rPr>
                <w:sz w:val="20"/>
                <w:szCs w:val="20"/>
                <w:lang w:val="tr-TR" w:eastAsia="tr-TR"/>
              </w:rPr>
              <w:t>2. Yeni gelen öğrencilere fakülte ve kampüsü tanıtmaya yönelik etkinlik yapılması</w:t>
            </w:r>
          </w:p>
          <w:p w:rsidR="00EB785A" w:rsidRPr="003D2881" w:rsidRDefault="00EB785A" w:rsidP="00EB785A">
            <w:pPr>
              <w:widowControl/>
              <w:contextualSpacing/>
              <w:rPr>
                <w:sz w:val="20"/>
                <w:szCs w:val="20"/>
                <w:lang w:val="tr-TR" w:eastAsia="tr-TR"/>
              </w:rPr>
            </w:pPr>
            <w:r w:rsidRPr="003D2881">
              <w:rPr>
                <w:sz w:val="20"/>
                <w:szCs w:val="20"/>
                <w:lang w:val="tr-TR" w:eastAsia="tr-TR"/>
              </w:rPr>
              <w:lastRenderedPageBreak/>
              <w:t>3. Tanışma çayı düzenleme</w:t>
            </w:r>
          </w:p>
        </w:tc>
      </w:tr>
    </w:tbl>
    <w:p w:rsidR="001A254A" w:rsidRPr="003D2881" w:rsidRDefault="001A254A" w:rsidP="001A254A">
      <w:pPr>
        <w:pStyle w:val="ListeParagraf"/>
        <w:ind w:left="0"/>
        <w:rPr>
          <w:rFonts w:cs="Calibri"/>
          <w:b/>
          <w:szCs w:val="20"/>
        </w:rPr>
      </w:pPr>
      <w:r w:rsidRPr="003D2881">
        <w:rPr>
          <w:rFonts w:cs="Calibri"/>
          <w:b/>
          <w:szCs w:val="20"/>
        </w:rPr>
        <w:lastRenderedPageBreak/>
        <w:t>AMAÇ 3</w:t>
      </w:r>
      <w:r w:rsidR="00EB785A" w:rsidRPr="003D2881">
        <w:rPr>
          <w:rFonts w:cs="Calibri"/>
          <w:b/>
          <w:szCs w:val="20"/>
        </w:rPr>
        <w:t xml:space="preserve">: </w:t>
      </w:r>
      <w:r w:rsidRPr="003D2881">
        <w:rPr>
          <w:rFonts w:cs="Calibri"/>
          <w:b/>
          <w:szCs w:val="20"/>
        </w:rPr>
        <w:t>İletişim ve işbirliğini artırma</w:t>
      </w:r>
    </w:p>
    <w:tbl>
      <w:tblPr>
        <w:tblpPr w:leftFromText="141" w:rightFromText="141" w:vertAnchor="text" w:horzAnchor="margin" w:tblpX="358" w:tblpY="231"/>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850"/>
        <w:gridCol w:w="709"/>
        <w:gridCol w:w="709"/>
        <w:gridCol w:w="709"/>
        <w:gridCol w:w="708"/>
        <w:gridCol w:w="2484"/>
        <w:gridCol w:w="3969"/>
      </w:tblGrid>
      <w:tr w:rsidR="00EB785A" w:rsidRPr="003D2881" w:rsidTr="00EB785A">
        <w:tc>
          <w:tcPr>
            <w:tcW w:w="304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3.1</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Kurum içi iletişim ve iş birliğinin arttırılması</w:t>
            </w:r>
          </w:p>
        </w:tc>
        <w:tc>
          <w:tcPr>
            <w:tcW w:w="850"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2014</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2015</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2016</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2017</w:t>
            </w:r>
          </w:p>
        </w:tc>
        <w:tc>
          <w:tcPr>
            <w:tcW w:w="708"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2018</w:t>
            </w:r>
          </w:p>
        </w:tc>
        <w:tc>
          <w:tcPr>
            <w:tcW w:w="2484"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Sorumlu Birim</w:t>
            </w:r>
          </w:p>
        </w:tc>
        <w:tc>
          <w:tcPr>
            <w:tcW w:w="396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Faaliyetler</w:t>
            </w:r>
          </w:p>
        </w:tc>
      </w:tr>
      <w:tr w:rsidR="00EB785A" w:rsidRPr="003D2881" w:rsidTr="00EB785A">
        <w:tc>
          <w:tcPr>
            <w:tcW w:w="30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P.3.1.1 Tüm personelin katılımıyla birlikte gerçekleştirilen sosyal faaliyet sayısı (piknik, yemek, bayramlaşma vb)</w:t>
            </w:r>
          </w:p>
        </w:tc>
        <w:tc>
          <w:tcPr>
            <w:tcW w:w="850" w:type="dxa"/>
          </w:tcPr>
          <w:p w:rsidR="00EB785A" w:rsidRPr="003D2881" w:rsidRDefault="00EB785A" w:rsidP="00EB785A">
            <w:pPr>
              <w:widowControl/>
              <w:contextualSpacing/>
              <w:rPr>
                <w:sz w:val="20"/>
                <w:szCs w:val="20"/>
                <w:lang w:val="tr-TR" w:eastAsia="tr-TR"/>
              </w:rPr>
            </w:pPr>
            <w:r w:rsidRPr="003D2881">
              <w:rPr>
                <w:sz w:val="20"/>
                <w:szCs w:val="20"/>
                <w:lang w:val="tr-TR" w:eastAsia="tr-TR"/>
              </w:rPr>
              <w:t>4</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4</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4</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4</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4</w:t>
            </w:r>
          </w:p>
        </w:tc>
        <w:tc>
          <w:tcPr>
            <w:tcW w:w="2484"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p w:rsidR="00EB785A" w:rsidRPr="003D2881" w:rsidRDefault="00EB785A" w:rsidP="00EB785A">
            <w:pPr>
              <w:widowControl/>
              <w:contextualSpacing/>
              <w:rPr>
                <w:sz w:val="20"/>
                <w:szCs w:val="20"/>
                <w:lang w:val="tr-TR" w:eastAsia="tr-TR"/>
              </w:rPr>
            </w:pPr>
            <w:r w:rsidRPr="003D2881">
              <w:rPr>
                <w:sz w:val="20"/>
                <w:szCs w:val="20"/>
                <w:lang w:val="tr-TR" w:eastAsia="tr-TR"/>
              </w:rPr>
              <w:t>Fakülte sekreterliği</w:t>
            </w:r>
          </w:p>
        </w:tc>
        <w:tc>
          <w:tcPr>
            <w:tcW w:w="396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Yapılacak olan sosyal faaliyetlerin yer ve zaman tespitinin yapılması</w:t>
            </w:r>
          </w:p>
        </w:tc>
      </w:tr>
      <w:tr w:rsidR="00EB785A" w:rsidRPr="003D2881" w:rsidTr="00EB785A">
        <w:tc>
          <w:tcPr>
            <w:tcW w:w="30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P.3.1.2 Bireysel ve mesleki özel gün ve başarıların kutlanması</w:t>
            </w:r>
          </w:p>
        </w:tc>
        <w:tc>
          <w:tcPr>
            <w:tcW w:w="3685" w:type="dxa"/>
            <w:gridSpan w:val="5"/>
          </w:tcPr>
          <w:p w:rsidR="00EB785A" w:rsidRPr="003D2881" w:rsidRDefault="00EB785A" w:rsidP="00EB785A">
            <w:pPr>
              <w:widowControl/>
              <w:contextualSpacing/>
              <w:rPr>
                <w:sz w:val="20"/>
                <w:szCs w:val="20"/>
                <w:lang w:val="tr-TR" w:eastAsia="tr-TR"/>
              </w:rPr>
            </w:pPr>
            <w:r w:rsidRPr="003D2881">
              <w:rPr>
                <w:sz w:val="20"/>
                <w:szCs w:val="20"/>
                <w:lang w:val="tr-TR" w:eastAsia="tr-TR"/>
              </w:rPr>
              <w:t>Her bir çalışan için akademik yükselme,  doğum, evlilik, taziye vb. özel günlerde kutlama ve ziyaret yapılması</w:t>
            </w:r>
          </w:p>
        </w:tc>
        <w:tc>
          <w:tcPr>
            <w:tcW w:w="2484" w:type="dxa"/>
            <w:vMerge/>
          </w:tcPr>
          <w:p w:rsidR="00EB785A" w:rsidRPr="003D2881" w:rsidRDefault="00EB785A" w:rsidP="00EB785A">
            <w:pPr>
              <w:widowControl/>
              <w:contextualSpacing/>
              <w:rPr>
                <w:sz w:val="20"/>
                <w:szCs w:val="20"/>
                <w:lang w:val="tr-TR" w:eastAsia="tr-TR"/>
              </w:rPr>
            </w:pPr>
          </w:p>
        </w:tc>
        <w:tc>
          <w:tcPr>
            <w:tcW w:w="396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Her personelin gönüllü olarak katılımının sağlanması</w:t>
            </w:r>
          </w:p>
        </w:tc>
      </w:tr>
    </w:tbl>
    <w:p w:rsidR="001A254A" w:rsidRPr="003D2881" w:rsidRDefault="001A254A" w:rsidP="001A254A">
      <w:pPr>
        <w:pStyle w:val="ListeParagraf"/>
        <w:rPr>
          <w:rFonts w:cs="Calibri"/>
          <w:b/>
          <w:i/>
          <w:sz w:val="20"/>
          <w:szCs w:val="20"/>
        </w:rPr>
      </w:pPr>
    </w:p>
    <w:p w:rsidR="001A254A" w:rsidRPr="003D2881" w:rsidRDefault="001A254A" w:rsidP="001A254A">
      <w:pPr>
        <w:pStyle w:val="ListeParagraf"/>
        <w:rPr>
          <w:rFonts w:cs="Calibri"/>
          <w:b/>
          <w:i/>
          <w:sz w:val="20"/>
          <w:szCs w:val="20"/>
        </w:rPr>
      </w:pPr>
    </w:p>
    <w:p w:rsidR="001A254A" w:rsidRPr="003D2881" w:rsidRDefault="001A254A" w:rsidP="001A254A">
      <w:pPr>
        <w:pStyle w:val="ListeParagraf"/>
        <w:rPr>
          <w:rFonts w:cs="Calibri"/>
          <w:b/>
          <w:i/>
          <w:sz w:val="20"/>
          <w:szCs w:val="20"/>
        </w:rPr>
      </w:pPr>
    </w:p>
    <w:p w:rsidR="00EB785A" w:rsidRPr="003D2881" w:rsidRDefault="00EB785A">
      <w:pPr>
        <w:rPr>
          <w:rFonts w:cs="Calibri"/>
          <w:b/>
          <w:szCs w:val="20"/>
        </w:rPr>
      </w:pPr>
      <w:r w:rsidRPr="003D2881">
        <w:rPr>
          <w:rFonts w:cs="Calibri"/>
          <w:b/>
          <w:szCs w:val="20"/>
        </w:rPr>
        <w:br w:type="page"/>
      </w:r>
    </w:p>
    <w:p w:rsidR="001A254A" w:rsidRPr="003D2881" w:rsidRDefault="00EB785A" w:rsidP="00EB785A">
      <w:pPr>
        <w:pStyle w:val="ListeParagraf"/>
        <w:tabs>
          <w:tab w:val="left" w:pos="3268"/>
        </w:tabs>
        <w:ind w:left="0"/>
        <w:rPr>
          <w:rFonts w:cs="Calibri"/>
          <w:b/>
          <w:szCs w:val="20"/>
        </w:rPr>
      </w:pPr>
      <w:r w:rsidRPr="003D2881">
        <w:rPr>
          <w:rFonts w:cs="Calibri"/>
          <w:b/>
          <w:szCs w:val="20"/>
        </w:rPr>
        <w:lastRenderedPageBreak/>
        <w:t xml:space="preserve">AMAÇ 4: </w:t>
      </w:r>
      <w:r w:rsidR="001A254A" w:rsidRPr="003D2881">
        <w:rPr>
          <w:rFonts w:cs="Calibri"/>
          <w:b/>
          <w:szCs w:val="20"/>
        </w:rPr>
        <w:t>Fakültenin fiziksel, teknolojik ve insan kaynakları koşullarının iyileştirilmesi</w:t>
      </w:r>
    </w:p>
    <w:p w:rsidR="001A254A" w:rsidRPr="003D2881" w:rsidRDefault="001A254A" w:rsidP="001A254A">
      <w:pPr>
        <w:pStyle w:val="ListeParagraf"/>
        <w:ind w:left="0"/>
        <w:rPr>
          <w:rFonts w:cs="Calibri"/>
          <w:b/>
          <w:szCs w:val="20"/>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6"/>
        <w:gridCol w:w="851"/>
        <w:gridCol w:w="708"/>
        <w:gridCol w:w="709"/>
        <w:gridCol w:w="709"/>
        <w:gridCol w:w="709"/>
        <w:gridCol w:w="1644"/>
        <w:gridCol w:w="4077"/>
      </w:tblGrid>
      <w:tr w:rsidR="00EB785A" w:rsidRPr="003D2881" w:rsidTr="00EB785A">
        <w:tc>
          <w:tcPr>
            <w:tcW w:w="3776"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4. 1 </w:t>
            </w:r>
          </w:p>
          <w:p w:rsidR="00EB785A" w:rsidRPr="003D2881" w:rsidRDefault="00EB785A" w:rsidP="00EB785A">
            <w:pPr>
              <w:widowControl/>
              <w:contextualSpacing/>
              <w:rPr>
                <w:b/>
                <w:sz w:val="20"/>
                <w:szCs w:val="20"/>
                <w:lang w:val="tr-TR" w:eastAsia="tr-TR"/>
              </w:rPr>
            </w:pPr>
            <w:r w:rsidRPr="003D2881">
              <w:rPr>
                <w:b/>
                <w:sz w:val="20"/>
                <w:szCs w:val="20"/>
                <w:lang w:val="tr-TR" w:eastAsia="tr-TR"/>
              </w:rPr>
              <w:t>Öğrencilerin kullanımına yönelik kantin/kırtasiye hizmetlerinin sağlanması</w:t>
            </w:r>
          </w:p>
        </w:tc>
        <w:tc>
          <w:tcPr>
            <w:tcW w:w="851"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2014</w:t>
            </w:r>
          </w:p>
        </w:tc>
        <w:tc>
          <w:tcPr>
            <w:tcW w:w="708"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2015</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2016</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2017</w:t>
            </w:r>
          </w:p>
        </w:tc>
        <w:tc>
          <w:tcPr>
            <w:tcW w:w="709"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2018</w:t>
            </w:r>
          </w:p>
        </w:tc>
        <w:tc>
          <w:tcPr>
            <w:tcW w:w="1644"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Sorumlu Birim</w:t>
            </w:r>
          </w:p>
        </w:tc>
        <w:tc>
          <w:tcPr>
            <w:tcW w:w="4077"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Faaliyetler</w:t>
            </w: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P.4.1.1 Fakülteye ihtiyaca uygun bir kantinin açılması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tc>
        <w:tc>
          <w:tcPr>
            <w:tcW w:w="407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xml:space="preserve">1. Kantin açılmasıyla ilgili rektörlüğe talepte bulunulması </w:t>
            </w:r>
          </w:p>
        </w:tc>
      </w:tr>
      <w:tr w:rsidR="00EB785A" w:rsidRPr="003D2881" w:rsidTr="00EB785A">
        <w:tc>
          <w:tcPr>
            <w:tcW w:w="3776"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4.2</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Kütüphane hizmetlerinin iyileştirilmesine katkı sağlamak</w:t>
            </w:r>
          </w:p>
        </w:tc>
        <w:tc>
          <w:tcPr>
            <w:tcW w:w="851" w:type="dxa"/>
          </w:tcPr>
          <w:p w:rsidR="00EB785A" w:rsidRPr="003D2881" w:rsidRDefault="00EB785A" w:rsidP="00EB785A">
            <w:pPr>
              <w:widowControl/>
              <w:contextualSpacing/>
              <w:rPr>
                <w:sz w:val="20"/>
                <w:szCs w:val="20"/>
                <w:lang w:val="tr-TR" w:eastAsia="tr-TR"/>
              </w:rPr>
            </w:pP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tcPr>
          <w:p w:rsidR="00EB785A" w:rsidRPr="003D2881" w:rsidRDefault="00EB785A" w:rsidP="00EB785A">
            <w:pPr>
              <w:widowControl/>
              <w:contextualSpacing/>
              <w:rPr>
                <w:sz w:val="20"/>
                <w:szCs w:val="20"/>
                <w:lang w:val="tr-TR" w:eastAsia="tr-TR"/>
              </w:rPr>
            </w:pPr>
          </w:p>
        </w:tc>
        <w:tc>
          <w:tcPr>
            <w:tcW w:w="4077" w:type="dxa"/>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b/>
                <w:sz w:val="20"/>
                <w:szCs w:val="20"/>
                <w:lang w:val="tr-TR" w:eastAsia="tr-TR"/>
              </w:rPr>
            </w:pPr>
            <w:r w:rsidRPr="003D2881">
              <w:rPr>
                <w:sz w:val="20"/>
                <w:szCs w:val="20"/>
                <w:lang w:val="tr-TR" w:eastAsia="tr-TR"/>
              </w:rPr>
              <w:t>P. 4.2.1</w:t>
            </w:r>
            <w:r w:rsidRPr="003D2881">
              <w:rPr>
                <w:b/>
                <w:sz w:val="20"/>
                <w:szCs w:val="20"/>
                <w:lang w:val="tr-TR" w:eastAsia="tr-TR"/>
              </w:rPr>
              <w:t xml:space="preserve"> </w:t>
            </w:r>
            <w:r w:rsidRPr="003D2881">
              <w:rPr>
                <w:sz w:val="20"/>
                <w:szCs w:val="20"/>
                <w:lang w:val="tr-TR" w:eastAsia="tr-TR"/>
              </w:rPr>
              <w:t>Her öğretim elemanı tarafından kütüphaneye alınması için talep edilen veya önerilen kitap ve diğer kaynakların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1644"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p w:rsidR="00EB785A" w:rsidRPr="003D2881" w:rsidRDefault="00EB785A" w:rsidP="00EB785A">
            <w:pPr>
              <w:widowControl/>
              <w:contextualSpacing/>
              <w:rPr>
                <w:sz w:val="20"/>
                <w:szCs w:val="20"/>
                <w:lang w:val="tr-TR" w:eastAsia="tr-TR"/>
              </w:rPr>
            </w:pPr>
          </w:p>
          <w:p w:rsidR="00EB785A" w:rsidRPr="003D2881" w:rsidRDefault="00EB785A" w:rsidP="00EB785A">
            <w:pPr>
              <w:widowControl/>
              <w:contextualSpacing/>
              <w:rPr>
                <w:sz w:val="20"/>
                <w:szCs w:val="20"/>
                <w:lang w:val="tr-TR" w:eastAsia="tr-TR"/>
              </w:rPr>
            </w:pPr>
          </w:p>
        </w:tc>
        <w:tc>
          <w:tcPr>
            <w:tcW w:w="4077" w:type="dxa"/>
            <w:vMerge w:val="restart"/>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P.4.2.2 Kütüphane D.B’na önerilen veri tabanı, program vb. hizmetlerin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3</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3</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4.3</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Alanlara özgü laboratuvar ve sınıfların kurulması</w:t>
            </w:r>
          </w:p>
        </w:tc>
        <w:tc>
          <w:tcPr>
            <w:tcW w:w="851" w:type="dxa"/>
          </w:tcPr>
          <w:p w:rsidR="00EB785A" w:rsidRPr="003D2881" w:rsidRDefault="00EB785A" w:rsidP="00EB785A">
            <w:pPr>
              <w:widowControl/>
              <w:contextualSpacing/>
              <w:rPr>
                <w:sz w:val="20"/>
                <w:szCs w:val="20"/>
                <w:lang w:val="tr-TR" w:eastAsia="tr-TR"/>
              </w:rPr>
            </w:pP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tcPr>
          <w:p w:rsidR="00EB785A" w:rsidRPr="003D2881" w:rsidRDefault="00EB785A" w:rsidP="00EB785A">
            <w:pPr>
              <w:widowControl/>
              <w:contextualSpacing/>
              <w:rPr>
                <w:sz w:val="20"/>
                <w:szCs w:val="20"/>
                <w:lang w:val="tr-TR" w:eastAsia="tr-TR"/>
              </w:rPr>
            </w:pPr>
          </w:p>
        </w:tc>
        <w:tc>
          <w:tcPr>
            <w:tcW w:w="4077" w:type="dxa"/>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P.4.3.1. Kurulan fen laboratuvarı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3</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1644"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tc>
        <w:tc>
          <w:tcPr>
            <w:tcW w:w="4077"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1. Laboratuvar kurulumuyla ilgili gerekli girişimlerin yapılması</w:t>
            </w: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 4.3.2. Kurulan bilgisayar laboratuvarı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 4.3.3. Kurulan drama odası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 4.3.4. Kurulan aynalı oda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Hedef 4. 4</w:t>
            </w:r>
          </w:p>
          <w:p w:rsidR="00EB785A" w:rsidRPr="003D2881" w:rsidRDefault="00EB785A" w:rsidP="00EB785A">
            <w:pPr>
              <w:widowControl/>
              <w:contextualSpacing/>
              <w:rPr>
                <w:b/>
                <w:sz w:val="20"/>
                <w:szCs w:val="20"/>
                <w:lang w:val="tr-TR" w:eastAsia="tr-TR"/>
              </w:rPr>
            </w:pPr>
            <w:r w:rsidRPr="003D2881">
              <w:rPr>
                <w:b/>
                <w:sz w:val="20"/>
                <w:szCs w:val="20"/>
                <w:lang w:val="tr-TR" w:eastAsia="tr-TR"/>
              </w:rPr>
              <w:t>Eğitim fakültesi yerleşkesinin kurulumu için gerekli hazırlıkların yapılması</w:t>
            </w:r>
          </w:p>
        </w:tc>
        <w:tc>
          <w:tcPr>
            <w:tcW w:w="851" w:type="dxa"/>
          </w:tcPr>
          <w:p w:rsidR="00EB785A" w:rsidRPr="003D2881" w:rsidRDefault="00EB785A" w:rsidP="00EB785A">
            <w:pPr>
              <w:widowControl/>
              <w:contextualSpacing/>
              <w:rPr>
                <w:sz w:val="20"/>
                <w:szCs w:val="20"/>
                <w:lang w:val="tr-TR" w:eastAsia="tr-TR"/>
              </w:rPr>
            </w:pP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tcPr>
          <w:p w:rsidR="00EB785A" w:rsidRPr="003D2881" w:rsidRDefault="00EB785A" w:rsidP="00EB785A">
            <w:pPr>
              <w:widowControl/>
              <w:contextualSpacing/>
              <w:rPr>
                <w:sz w:val="20"/>
                <w:szCs w:val="20"/>
                <w:lang w:val="tr-TR" w:eastAsia="tr-TR"/>
              </w:rPr>
            </w:pPr>
          </w:p>
        </w:tc>
        <w:tc>
          <w:tcPr>
            <w:tcW w:w="4077" w:type="dxa"/>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P.4.4.1. Paydaşların eğitim fakültesi yerleşkesine yönelik görüşlerinin alınması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tc>
        <w:tc>
          <w:tcPr>
            <w:tcW w:w="4077" w:type="dxa"/>
            <w:vMerge w:val="restart"/>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P.4.4.2. Taslak plan hazırlanması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P.4.4.3. Rektörlüğe gerekli taleplerin iletilmesi</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8"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P.4.4.4. Bağış yapacak kişi ve kuruluşların araştırılması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w:t>
            </w: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709" w:type="dxa"/>
          </w:tcPr>
          <w:p w:rsidR="00EB785A" w:rsidRPr="003D2881" w:rsidRDefault="00EB785A" w:rsidP="00EB785A">
            <w:pPr>
              <w:widowControl/>
              <w:contextualSpacing/>
              <w:rPr>
                <w:sz w:val="20"/>
                <w:szCs w:val="20"/>
                <w:lang w:val="tr-TR" w:eastAsia="tr-TR"/>
              </w:rPr>
            </w:pPr>
          </w:p>
        </w:tc>
        <w:tc>
          <w:tcPr>
            <w:tcW w:w="1644" w:type="dxa"/>
            <w:vMerge/>
          </w:tcPr>
          <w:p w:rsidR="00EB785A" w:rsidRPr="003D2881" w:rsidRDefault="00EB785A" w:rsidP="00EB785A">
            <w:pPr>
              <w:widowControl/>
              <w:contextualSpacing/>
              <w:rPr>
                <w:sz w:val="20"/>
                <w:szCs w:val="20"/>
                <w:lang w:val="tr-TR" w:eastAsia="tr-TR"/>
              </w:rPr>
            </w:pPr>
          </w:p>
        </w:tc>
        <w:tc>
          <w:tcPr>
            <w:tcW w:w="4077" w:type="dxa"/>
            <w:vMerge/>
          </w:tcPr>
          <w:p w:rsidR="00EB785A" w:rsidRPr="003D2881" w:rsidRDefault="00EB785A" w:rsidP="00EB785A">
            <w:pPr>
              <w:widowControl/>
              <w:contextualSpacing/>
              <w:rPr>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4.5</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Akademik ve idari kadroların zenginleştirilmesi</w:t>
            </w:r>
          </w:p>
        </w:tc>
        <w:tc>
          <w:tcPr>
            <w:tcW w:w="851" w:type="dxa"/>
          </w:tcPr>
          <w:p w:rsidR="00EB785A" w:rsidRPr="003D2881" w:rsidRDefault="00EB785A" w:rsidP="00EB785A">
            <w:pPr>
              <w:widowControl/>
              <w:contextualSpacing/>
              <w:rPr>
                <w:b/>
                <w:sz w:val="20"/>
                <w:szCs w:val="20"/>
                <w:lang w:val="tr-TR" w:eastAsia="tr-TR"/>
              </w:rPr>
            </w:pPr>
          </w:p>
        </w:tc>
        <w:tc>
          <w:tcPr>
            <w:tcW w:w="708" w:type="dxa"/>
          </w:tcPr>
          <w:p w:rsidR="00EB785A" w:rsidRPr="003D2881" w:rsidRDefault="00EB785A" w:rsidP="00EB785A">
            <w:pPr>
              <w:widowControl/>
              <w:contextualSpacing/>
              <w:rPr>
                <w:b/>
                <w:sz w:val="20"/>
                <w:szCs w:val="20"/>
                <w:lang w:val="tr-TR" w:eastAsia="tr-TR"/>
              </w:rPr>
            </w:pPr>
          </w:p>
        </w:tc>
        <w:tc>
          <w:tcPr>
            <w:tcW w:w="709" w:type="dxa"/>
          </w:tcPr>
          <w:p w:rsidR="00EB785A" w:rsidRPr="003D2881" w:rsidRDefault="00EB785A" w:rsidP="00EB785A">
            <w:pPr>
              <w:widowControl/>
              <w:contextualSpacing/>
              <w:rPr>
                <w:b/>
                <w:sz w:val="20"/>
                <w:szCs w:val="20"/>
                <w:lang w:val="tr-TR" w:eastAsia="tr-TR"/>
              </w:rPr>
            </w:pPr>
          </w:p>
        </w:tc>
        <w:tc>
          <w:tcPr>
            <w:tcW w:w="709" w:type="dxa"/>
          </w:tcPr>
          <w:p w:rsidR="00EB785A" w:rsidRPr="003D2881" w:rsidRDefault="00EB785A" w:rsidP="00EB785A">
            <w:pPr>
              <w:widowControl/>
              <w:contextualSpacing/>
              <w:rPr>
                <w:b/>
                <w:sz w:val="20"/>
                <w:szCs w:val="20"/>
                <w:lang w:val="tr-TR" w:eastAsia="tr-TR"/>
              </w:rPr>
            </w:pPr>
          </w:p>
        </w:tc>
        <w:tc>
          <w:tcPr>
            <w:tcW w:w="709" w:type="dxa"/>
          </w:tcPr>
          <w:p w:rsidR="00EB785A" w:rsidRPr="003D2881" w:rsidRDefault="00EB785A" w:rsidP="00EB785A">
            <w:pPr>
              <w:widowControl/>
              <w:contextualSpacing/>
              <w:rPr>
                <w:b/>
                <w:sz w:val="20"/>
                <w:szCs w:val="20"/>
                <w:lang w:val="tr-TR" w:eastAsia="tr-TR"/>
              </w:rPr>
            </w:pPr>
          </w:p>
        </w:tc>
        <w:tc>
          <w:tcPr>
            <w:tcW w:w="1644" w:type="dxa"/>
          </w:tcPr>
          <w:p w:rsidR="00EB785A" w:rsidRPr="003D2881" w:rsidRDefault="00EB785A" w:rsidP="00EB785A">
            <w:pPr>
              <w:widowControl/>
              <w:contextualSpacing/>
              <w:rPr>
                <w:b/>
                <w:sz w:val="20"/>
                <w:szCs w:val="20"/>
                <w:lang w:val="tr-TR" w:eastAsia="tr-TR"/>
              </w:rPr>
            </w:pPr>
          </w:p>
        </w:tc>
        <w:tc>
          <w:tcPr>
            <w:tcW w:w="4077" w:type="dxa"/>
          </w:tcPr>
          <w:p w:rsidR="00EB785A" w:rsidRPr="003D2881" w:rsidRDefault="00EB785A" w:rsidP="00EB785A">
            <w:pPr>
              <w:widowControl/>
              <w:contextualSpacing/>
              <w:rPr>
                <w:b/>
                <w:sz w:val="20"/>
                <w:szCs w:val="20"/>
                <w:lang w:val="tr-TR" w:eastAsia="tr-TR"/>
              </w:rPr>
            </w:pP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w:t>
            </w:r>
            <w:proofErr w:type="gramStart"/>
            <w:r w:rsidRPr="003D2881">
              <w:rPr>
                <w:sz w:val="20"/>
                <w:szCs w:val="20"/>
                <w:lang w:val="tr-TR" w:eastAsia="tr-TR"/>
              </w:rPr>
              <w:t>5.1</w:t>
            </w:r>
            <w:proofErr w:type="gramEnd"/>
            <w:r w:rsidRPr="003D2881">
              <w:rPr>
                <w:sz w:val="20"/>
                <w:szCs w:val="20"/>
                <w:lang w:val="tr-TR" w:eastAsia="tr-TR"/>
              </w:rPr>
              <w:t>. Fakülteye alınan akademik personel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10</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5</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5</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5</w:t>
            </w:r>
          </w:p>
        </w:tc>
        <w:tc>
          <w:tcPr>
            <w:tcW w:w="1644"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tc>
        <w:tc>
          <w:tcPr>
            <w:tcW w:w="4077"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1. Gerekli yazışmaların her akademik yıl yapılması</w:t>
            </w:r>
          </w:p>
        </w:tc>
      </w:tr>
      <w:tr w:rsidR="00EB785A" w:rsidRPr="003D2881" w:rsidTr="00EB785A">
        <w:tc>
          <w:tcPr>
            <w:tcW w:w="3776"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P4.</w:t>
            </w:r>
            <w:proofErr w:type="gramStart"/>
            <w:r w:rsidRPr="003D2881">
              <w:rPr>
                <w:sz w:val="20"/>
                <w:szCs w:val="20"/>
                <w:lang w:val="tr-TR" w:eastAsia="tr-TR"/>
              </w:rPr>
              <w:t>5.2</w:t>
            </w:r>
            <w:proofErr w:type="gramEnd"/>
            <w:r w:rsidRPr="003D2881">
              <w:rPr>
                <w:sz w:val="20"/>
                <w:szCs w:val="20"/>
                <w:lang w:val="tr-TR" w:eastAsia="tr-TR"/>
              </w:rPr>
              <w:t>. Fakülteye alınan idari personel sayısı</w:t>
            </w:r>
          </w:p>
        </w:tc>
        <w:tc>
          <w:tcPr>
            <w:tcW w:w="851" w:type="dxa"/>
          </w:tcPr>
          <w:p w:rsidR="00EB785A" w:rsidRPr="003D2881" w:rsidRDefault="00EB785A" w:rsidP="00EB785A">
            <w:pPr>
              <w:widowControl/>
              <w:contextualSpacing/>
              <w:rPr>
                <w:sz w:val="20"/>
                <w:szCs w:val="20"/>
                <w:lang w:val="tr-TR" w:eastAsia="tr-TR"/>
              </w:rPr>
            </w:pPr>
            <w:r w:rsidRPr="003D2881">
              <w:rPr>
                <w:sz w:val="20"/>
                <w:szCs w:val="20"/>
                <w:lang w:val="tr-TR" w:eastAsia="tr-TR"/>
              </w:rPr>
              <w:t>4</w:t>
            </w:r>
          </w:p>
        </w:tc>
        <w:tc>
          <w:tcPr>
            <w:tcW w:w="708"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9"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1644" w:type="dxa"/>
          </w:tcPr>
          <w:p w:rsidR="00EB785A" w:rsidRPr="003D2881" w:rsidRDefault="00EB785A" w:rsidP="00EB785A">
            <w:pPr>
              <w:widowControl/>
              <w:contextualSpacing/>
              <w:rPr>
                <w:sz w:val="20"/>
                <w:szCs w:val="20"/>
                <w:lang w:val="tr-TR" w:eastAsia="tr-TR"/>
              </w:rPr>
            </w:pPr>
            <w:r w:rsidRPr="003D2881">
              <w:rPr>
                <w:sz w:val="20"/>
                <w:szCs w:val="20"/>
                <w:lang w:val="tr-TR" w:eastAsia="tr-TR"/>
              </w:rPr>
              <w:t>Dekanlık</w:t>
            </w:r>
          </w:p>
        </w:tc>
        <w:tc>
          <w:tcPr>
            <w:tcW w:w="4077" w:type="dxa"/>
            <w:vMerge/>
          </w:tcPr>
          <w:p w:rsidR="00EB785A" w:rsidRPr="003D2881" w:rsidRDefault="00EB785A" w:rsidP="00EB785A">
            <w:pPr>
              <w:widowControl/>
              <w:contextualSpacing/>
              <w:rPr>
                <w:sz w:val="20"/>
                <w:szCs w:val="20"/>
                <w:lang w:val="tr-TR" w:eastAsia="tr-TR"/>
              </w:rPr>
            </w:pPr>
          </w:p>
        </w:tc>
      </w:tr>
    </w:tbl>
    <w:p w:rsidR="001A254A" w:rsidRPr="003D2881" w:rsidRDefault="00EB785A" w:rsidP="00EB785A">
      <w:pPr>
        <w:pStyle w:val="ListeParagraf"/>
        <w:ind w:left="0"/>
        <w:rPr>
          <w:rFonts w:cs="Calibri"/>
          <w:b/>
          <w:szCs w:val="20"/>
        </w:rPr>
      </w:pPr>
      <w:r w:rsidRPr="003D2881">
        <w:rPr>
          <w:rFonts w:cs="Calibri"/>
          <w:b/>
          <w:szCs w:val="20"/>
        </w:rPr>
        <w:lastRenderedPageBreak/>
        <w:t xml:space="preserve">AMAÇ 5: </w:t>
      </w:r>
      <w:r w:rsidR="001A254A" w:rsidRPr="003D2881">
        <w:rPr>
          <w:rFonts w:cs="Calibri"/>
          <w:b/>
          <w:szCs w:val="20"/>
        </w:rPr>
        <w:t>Sosyal, Kültürel ve sportif faaliyetlerin artırılması</w:t>
      </w:r>
    </w:p>
    <w:p w:rsidR="001A254A" w:rsidRPr="003D2881" w:rsidRDefault="001A254A" w:rsidP="001A254A">
      <w:pPr>
        <w:pStyle w:val="ListeParagraf"/>
        <w:ind w:left="0"/>
        <w:rPr>
          <w:rFonts w:cs="Calibri"/>
          <w:b/>
          <w:szCs w:val="20"/>
        </w:rPr>
      </w:pPr>
    </w:p>
    <w:tbl>
      <w:tblPr>
        <w:tblW w:w="13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703"/>
        <w:gridCol w:w="703"/>
        <w:gridCol w:w="703"/>
        <w:gridCol w:w="703"/>
        <w:gridCol w:w="836"/>
        <w:gridCol w:w="1250"/>
        <w:gridCol w:w="4989"/>
      </w:tblGrid>
      <w:tr w:rsidR="00EB785A" w:rsidRPr="003D2881" w:rsidTr="009624BF">
        <w:tc>
          <w:tcPr>
            <w:tcW w:w="344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5.1</w:t>
            </w:r>
            <w:proofErr w:type="gramEnd"/>
            <w:r w:rsidRPr="003D2881">
              <w:rPr>
                <w:b/>
                <w:sz w:val="20"/>
                <w:szCs w:val="20"/>
                <w:lang w:val="tr-TR" w:eastAsia="tr-TR"/>
              </w:rPr>
              <w:t xml:space="preserve"> </w:t>
            </w:r>
          </w:p>
          <w:p w:rsidR="00EB785A" w:rsidRPr="003D2881" w:rsidRDefault="00EB785A" w:rsidP="00EB785A">
            <w:pPr>
              <w:widowControl/>
              <w:rPr>
                <w:b/>
                <w:sz w:val="20"/>
                <w:szCs w:val="20"/>
                <w:lang w:val="tr-TR" w:eastAsia="tr-TR"/>
              </w:rPr>
            </w:pPr>
            <w:r w:rsidRPr="003D2881">
              <w:rPr>
                <w:b/>
                <w:sz w:val="20"/>
                <w:szCs w:val="20"/>
                <w:lang w:val="tr-TR" w:eastAsia="tr-TR"/>
              </w:rPr>
              <w:t>Öğretmen yetiştirme ve eğitimle ilgili önemli gün ve haftalarla ilgili sosyal ve kültürel faaliyetlerin yapılması</w:t>
            </w:r>
          </w:p>
        </w:tc>
        <w:tc>
          <w:tcPr>
            <w:tcW w:w="703"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2014</w:t>
            </w:r>
          </w:p>
        </w:tc>
        <w:tc>
          <w:tcPr>
            <w:tcW w:w="703"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2015</w:t>
            </w:r>
          </w:p>
        </w:tc>
        <w:tc>
          <w:tcPr>
            <w:tcW w:w="703"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2016</w:t>
            </w:r>
          </w:p>
        </w:tc>
        <w:tc>
          <w:tcPr>
            <w:tcW w:w="703"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2017</w:t>
            </w:r>
          </w:p>
        </w:tc>
        <w:tc>
          <w:tcPr>
            <w:tcW w:w="837"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2018</w:t>
            </w:r>
          </w:p>
        </w:tc>
        <w:tc>
          <w:tcPr>
            <w:tcW w:w="1227"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Sorumlu Birim</w:t>
            </w:r>
          </w:p>
        </w:tc>
        <w:tc>
          <w:tcPr>
            <w:tcW w:w="5003"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Faaliyetler</w:t>
            </w:r>
          </w:p>
        </w:tc>
      </w:tr>
      <w:tr w:rsidR="00EB785A" w:rsidRPr="003D2881" w:rsidTr="009624BF">
        <w:trPr>
          <w:trHeight w:val="2506"/>
        </w:trPr>
        <w:tc>
          <w:tcPr>
            <w:tcW w:w="34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xml:space="preserve">P.5.1.1 Milli eğitimde yer alan önemli gün ve haftalarla ilgili gerçekleştirilen etkinlik sayısı </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w:t>
            </w:r>
          </w:p>
        </w:tc>
        <w:tc>
          <w:tcPr>
            <w:tcW w:w="83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w:t>
            </w:r>
          </w:p>
        </w:tc>
        <w:tc>
          <w:tcPr>
            <w:tcW w:w="122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Fakülte sekreterliği</w:t>
            </w:r>
          </w:p>
        </w:tc>
        <w:tc>
          <w:tcPr>
            <w:tcW w:w="50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24 Kasım öğretmenler günü</w:t>
            </w:r>
          </w:p>
          <w:p w:rsidR="00EB785A" w:rsidRPr="003D2881" w:rsidRDefault="00EB785A" w:rsidP="00EB785A">
            <w:pPr>
              <w:widowControl/>
              <w:contextualSpacing/>
              <w:rPr>
                <w:sz w:val="20"/>
                <w:szCs w:val="20"/>
                <w:lang w:val="tr-TR" w:eastAsia="tr-TR"/>
              </w:rPr>
            </w:pPr>
            <w:r w:rsidRPr="003D2881">
              <w:rPr>
                <w:sz w:val="20"/>
                <w:szCs w:val="20"/>
                <w:lang w:val="tr-TR" w:eastAsia="tr-TR"/>
              </w:rPr>
              <w:t>16 Mart öğretmen okullarının kuruluş yıl dönümü</w:t>
            </w:r>
          </w:p>
          <w:p w:rsidR="00EB785A" w:rsidRPr="003D2881" w:rsidRDefault="00EB785A" w:rsidP="00EB785A">
            <w:pPr>
              <w:widowControl/>
              <w:contextualSpacing/>
              <w:rPr>
                <w:sz w:val="20"/>
                <w:szCs w:val="20"/>
                <w:lang w:val="tr-TR" w:eastAsia="tr-TR"/>
              </w:rPr>
            </w:pPr>
            <w:r w:rsidRPr="003D2881">
              <w:rPr>
                <w:sz w:val="20"/>
                <w:szCs w:val="20"/>
                <w:lang w:val="tr-TR" w:eastAsia="tr-TR"/>
              </w:rPr>
              <w:t>1. Öğretmenler okullarının açılışı ile ilgili üniversite çapında bir panel düzenlenmesi (2016)</w:t>
            </w:r>
          </w:p>
          <w:p w:rsidR="00EB785A" w:rsidRPr="003D2881" w:rsidRDefault="00EB785A" w:rsidP="00EB785A">
            <w:pPr>
              <w:widowControl/>
              <w:contextualSpacing/>
              <w:rPr>
                <w:sz w:val="20"/>
                <w:szCs w:val="20"/>
                <w:lang w:val="tr-TR" w:eastAsia="tr-TR"/>
              </w:rPr>
            </w:pPr>
            <w:r w:rsidRPr="003D2881">
              <w:rPr>
                <w:sz w:val="20"/>
                <w:szCs w:val="20"/>
                <w:lang w:val="tr-TR" w:eastAsia="tr-TR"/>
              </w:rPr>
              <w:t>2. MEB ile ortak olarak 24 Kasım Öğretmenler Günü ile ilgili program hazırlanması (2014)</w:t>
            </w:r>
          </w:p>
          <w:p w:rsidR="00EB785A" w:rsidRPr="003D2881" w:rsidRDefault="00EB785A" w:rsidP="00EB785A">
            <w:pPr>
              <w:widowControl/>
              <w:contextualSpacing/>
              <w:rPr>
                <w:sz w:val="20"/>
                <w:szCs w:val="20"/>
                <w:lang w:val="tr-TR" w:eastAsia="tr-TR"/>
              </w:rPr>
            </w:pPr>
            <w:r w:rsidRPr="003D2881">
              <w:rPr>
                <w:sz w:val="20"/>
                <w:szCs w:val="20"/>
                <w:lang w:val="tr-TR" w:eastAsia="tr-TR"/>
              </w:rPr>
              <w:t>3. Fakülte bazında öğretmen okullarının açılmasıyla ilgili etkinlik düzenlenmesi (2014)</w:t>
            </w:r>
          </w:p>
          <w:p w:rsidR="00EB785A" w:rsidRPr="003D2881" w:rsidRDefault="00EB785A" w:rsidP="00EB785A">
            <w:pPr>
              <w:widowControl/>
              <w:contextualSpacing/>
              <w:rPr>
                <w:sz w:val="20"/>
                <w:szCs w:val="20"/>
                <w:lang w:val="tr-TR" w:eastAsia="tr-TR"/>
              </w:rPr>
            </w:pPr>
            <w:r w:rsidRPr="003D2881">
              <w:rPr>
                <w:sz w:val="20"/>
                <w:szCs w:val="20"/>
                <w:lang w:val="tr-TR" w:eastAsia="tr-TR"/>
              </w:rPr>
              <w:t>4. Öğretmen okullarının açılmasıyla ilgili MEB ile ortak etkinlik düzenlenmesi (2015)</w:t>
            </w:r>
          </w:p>
        </w:tc>
      </w:tr>
      <w:tr w:rsidR="00EB785A" w:rsidRPr="003D2881" w:rsidTr="009624BF">
        <w:tc>
          <w:tcPr>
            <w:tcW w:w="3445" w:type="dxa"/>
          </w:tcPr>
          <w:p w:rsidR="00EB785A" w:rsidRPr="003D2881" w:rsidRDefault="00EB785A" w:rsidP="00EB785A">
            <w:pPr>
              <w:widowControl/>
              <w:contextualSpacing/>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5.2</w:t>
            </w:r>
            <w:proofErr w:type="gramEnd"/>
          </w:p>
          <w:p w:rsidR="00EB785A" w:rsidRPr="003D2881" w:rsidRDefault="00EB785A" w:rsidP="00EB785A">
            <w:pPr>
              <w:widowControl/>
              <w:contextualSpacing/>
              <w:rPr>
                <w:b/>
                <w:sz w:val="20"/>
                <w:szCs w:val="20"/>
                <w:lang w:val="tr-TR" w:eastAsia="tr-TR"/>
              </w:rPr>
            </w:pPr>
            <w:r w:rsidRPr="003D2881">
              <w:rPr>
                <w:b/>
                <w:sz w:val="20"/>
                <w:szCs w:val="20"/>
                <w:lang w:val="tr-TR" w:eastAsia="tr-TR"/>
              </w:rPr>
              <w:t>Öğrencilerin sportif ve kültürel faaliyetlere katılımının sağlanması</w:t>
            </w:r>
          </w:p>
        </w:tc>
        <w:tc>
          <w:tcPr>
            <w:tcW w:w="703" w:type="dxa"/>
          </w:tcPr>
          <w:p w:rsidR="00EB785A" w:rsidRPr="003D2881" w:rsidRDefault="00EB785A" w:rsidP="00EB785A">
            <w:pPr>
              <w:widowControl/>
              <w:contextualSpacing/>
              <w:rPr>
                <w:sz w:val="20"/>
                <w:szCs w:val="20"/>
                <w:lang w:val="tr-TR" w:eastAsia="tr-TR"/>
              </w:rPr>
            </w:pPr>
          </w:p>
        </w:tc>
        <w:tc>
          <w:tcPr>
            <w:tcW w:w="703" w:type="dxa"/>
          </w:tcPr>
          <w:p w:rsidR="00EB785A" w:rsidRPr="003D2881" w:rsidRDefault="00EB785A" w:rsidP="00EB785A">
            <w:pPr>
              <w:widowControl/>
              <w:contextualSpacing/>
              <w:rPr>
                <w:sz w:val="20"/>
                <w:szCs w:val="20"/>
                <w:lang w:val="tr-TR" w:eastAsia="tr-TR"/>
              </w:rPr>
            </w:pPr>
          </w:p>
        </w:tc>
        <w:tc>
          <w:tcPr>
            <w:tcW w:w="703" w:type="dxa"/>
          </w:tcPr>
          <w:p w:rsidR="00EB785A" w:rsidRPr="003D2881" w:rsidRDefault="00EB785A" w:rsidP="00EB785A">
            <w:pPr>
              <w:widowControl/>
              <w:contextualSpacing/>
              <w:rPr>
                <w:sz w:val="20"/>
                <w:szCs w:val="20"/>
                <w:lang w:val="tr-TR" w:eastAsia="tr-TR"/>
              </w:rPr>
            </w:pPr>
          </w:p>
        </w:tc>
        <w:tc>
          <w:tcPr>
            <w:tcW w:w="703" w:type="dxa"/>
          </w:tcPr>
          <w:p w:rsidR="00EB785A" w:rsidRPr="003D2881" w:rsidRDefault="00EB785A" w:rsidP="00EB785A">
            <w:pPr>
              <w:widowControl/>
              <w:contextualSpacing/>
              <w:rPr>
                <w:sz w:val="20"/>
                <w:szCs w:val="20"/>
                <w:lang w:val="tr-TR" w:eastAsia="tr-TR"/>
              </w:rPr>
            </w:pPr>
          </w:p>
        </w:tc>
        <w:tc>
          <w:tcPr>
            <w:tcW w:w="837" w:type="dxa"/>
          </w:tcPr>
          <w:p w:rsidR="00EB785A" w:rsidRPr="003D2881" w:rsidRDefault="00EB785A" w:rsidP="00EB785A">
            <w:pPr>
              <w:widowControl/>
              <w:contextualSpacing/>
              <w:rPr>
                <w:sz w:val="20"/>
                <w:szCs w:val="20"/>
                <w:lang w:val="tr-TR" w:eastAsia="tr-TR"/>
              </w:rPr>
            </w:pPr>
          </w:p>
        </w:tc>
        <w:tc>
          <w:tcPr>
            <w:tcW w:w="1227" w:type="dxa"/>
          </w:tcPr>
          <w:p w:rsidR="00EB785A" w:rsidRPr="003D2881" w:rsidRDefault="00EB785A" w:rsidP="00EB785A">
            <w:pPr>
              <w:widowControl/>
              <w:contextualSpacing/>
              <w:rPr>
                <w:sz w:val="20"/>
                <w:szCs w:val="20"/>
                <w:lang w:val="tr-TR" w:eastAsia="tr-TR"/>
              </w:rPr>
            </w:pPr>
          </w:p>
        </w:tc>
        <w:tc>
          <w:tcPr>
            <w:tcW w:w="5003" w:type="dxa"/>
          </w:tcPr>
          <w:p w:rsidR="00EB785A" w:rsidRPr="003D2881" w:rsidRDefault="00EB785A" w:rsidP="00EB785A">
            <w:pPr>
              <w:widowControl/>
              <w:contextualSpacing/>
              <w:rPr>
                <w:sz w:val="20"/>
                <w:szCs w:val="20"/>
                <w:lang w:val="tr-TR" w:eastAsia="tr-TR"/>
              </w:rPr>
            </w:pPr>
          </w:p>
        </w:tc>
      </w:tr>
      <w:tr w:rsidR="00EB785A" w:rsidRPr="003D2881" w:rsidTr="009624BF">
        <w:tc>
          <w:tcPr>
            <w:tcW w:w="34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P.5.2.1 Sportif faaliyetlere katılan öğrencilerin oranı</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20</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20</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30</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30</w:t>
            </w:r>
          </w:p>
        </w:tc>
        <w:tc>
          <w:tcPr>
            <w:tcW w:w="83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40</w:t>
            </w:r>
          </w:p>
        </w:tc>
        <w:tc>
          <w:tcPr>
            <w:tcW w:w="1227" w:type="dxa"/>
            <w:vMerge w:val="restart"/>
          </w:tcPr>
          <w:p w:rsidR="00EB785A" w:rsidRPr="003D2881" w:rsidRDefault="00EB785A" w:rsidP="00EB785A">
            <w:pPr>
              <w:widowControl/>
              <w:contextualSpacing/>
              <w:rPr>
                <w:sz w:val="20"/>
                <w:szCs w:val="20"/>
                <w:lang w:val="tr-TR" w:eastAsia="tr-TR"/>
              </w:rPr>
            </w:pPr>
            <w:r w:rsidRPr="003D2881">
              <w:rPr>
                <w:sz w:val="20"/>
                <w:szCs w:val="20"/>
                <w:lang w:val="tr-TR" w:eastAsia="tr-TR"/>
              </w:rPr>
              <w:t>Fakülte sekreterliği</w:t>
            </w:r>
          </w:p>
        </w:tc>
        <w:tc>
          <w:tcPr>
            <w:tcW w:w="5003" w:type="dxa"/>
          </w:tcPr>
          <w:p w:rsidR="00EB785A" w:rsidRPr="003D2881" w:rsidRDefault="00EB785A" w:rsidP="00EB785A">
            <w:pPr>
              <w:widowControl/>
              <w:contextualSpacing/>
              <w:rPr>
                <w:sz w:val="20"/>
                <w:szCs w:val="20"/>
                <w:lang w:val="tr-TR" w:eastAsia="tr-TR"/>
              </w:rPr>
            </w:pPr>
          </w:p>
        </w:tc>
      </w:tr>
      <w:tr w:rsidR="00EB785A" w:rsidRPr="003D2881" w:rsidTr="009624BF">
        <w:tc>
          <w:tcPr>
            <w:tcW w:w="34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P.5.2.2 Kültürel faaliyetlere katılan öğrenci oranı</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30</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30</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40</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45</w:t>
            </w:r>
          </w:p>
        </w:tc>
        <w:tc>
          <w:tcPr>
            <w:tcW w:w="83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 50</w:t>
            </w:r>
          </w:p>
        </w:tc>
        <w:tc>
          <w:tcPr>
            <w:tcW w:w="1227" w:type="dxa"/>
            <w:vMerge/>
          </w:tcPr>
          <w:p w:rsidR="00EB785A" w:rsidRPr="003D2881" w:rsidRDefault="00EB785A" w:rsidP="00EB785A">
            <w:pPr>
              <w:widowControl/>
              <w:contextualSpacing/>
              <w:rPr>
                <w:sz w:val="20"/>
                <w:szCs w:val="20"/>
                <w:lang w:val="tr-TR" w:eastAsia="tr-TR"/>
              </w:rPr>
            </w:pPr>
          </w:p>
        </w:tc>
        <w:tc>
          <w:tcPr>
            <w:tcW w:w="5003" w:type="dxa"/>
          </w:tcPr>
          <w:p w:rsidR="00EB785A" w:rsidRPr="003D2881" w:rsidRDefault="00EB785A" w:rsidP="00EB785A">
            <w:pPr>
              <w:widowControl/>
              <w:numPr>
                <w:ilvl w:val="0"/>
                <w:numId w:val="11"/>
              </w:numPr>
              <w:spacing w:after="200" w:line="276" w:lineRule="auto"/>
              <w:contextualSpacing/>
              <w:rPr>
                <w:sz w:val="20"/>
                <w:szCs w:val="20"/>
                <w:lang w:val="tr-TR" w:eastAsia="tr-TR"/>
              </w:rPr>
            </w:pPr>
            <w:r w:rsidRPr="003D2881">
              <w:rPr>
                <w:sz w:val="20"/>
                <w:szCs w:val="20"/>
                <w:lang w:val="tr-TR" w:eastAsia="tr-TR"/>
              </w:rPr>
              <w:t>Her faaliyetin öğrencilere duyurulması</w:t>
            </w:r>
          </w:p>
        </w:tc>
      </w:tr>
      <w:tr w:rsidR="00EB785A" w:rsidRPr="003D2881" w:rsidTr="009624BF">
        <w:tc>
          <w:tcPr>
            <w:tcW w:w="34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P.5.2.3 Fakülte bünyesinde düzenlenen sportif faaliyet sayısı</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83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1227" w:type="dxa"/>
            <w:vMerge/>
          </w:tcPr>
          <w:p w:rsidR="00EB785A" w:rsidRPr="003D2881" w:rsidRDefault="00EB785A" w:rsidP="00EB785A">
            <w:pPr>
              <w:widowControl/>
              <w:contextualSpacing/>
              <w:rPr>
                <w:sz w:val="20"/>
                <w:szCs w:val="20"/>
                <w:lang w:val="tr-TR" w:eastAsia="tr-TR"/>
              </w:rPr>
            </w:pPr>
          </w:p>
        </w:tc>
        <w:tc>
          <w:tcPr>
            <w:tcW w:w="50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Fakülte takımlarının kurulması (2016)</w:t>
            </w:r>
          </w:p>
        </w:tc>
      </w:tr>
      <w:tr w:rsidR="00EB785A" w:rsidRPr="003D2881" w:rsidTr="009624BF">
        <w:tc>
          <w:tcPr>
            <w:tcW w:w="3445" w:type="dxa"/>
          </w:tcPr>
          <w:p w:rsidR="00EB785A" w:rsidRPr="003D2881" w:rsidRDefault="00EB785A" w:rsidP="00EB785A">
            <w:pPr>
              <w:widowControl/>
              <w:contextualSpacing/>
              <w:rPr>
                <w:sz w:val="20"/>
                <w:szCs w:val="20"/>
                <w:lang w:val="tr-TR" w:eastAsia="tr-TR"/>
              </w:rPr>
            </w:pPr>
            <w:r w:rsidRPr="003D2881">
              <w:rPr>
                <w:sz w:val="20"/>
                <w:szCs w:val="20"/>
                <w:lang w:val="tr-TR" w:eastAsia="tr-TR"/>
              </w:rPr>
              <w:t>P.5.2.4 Fakülte bünyesinde düzenlenen kültürel faaliyet sayısı</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7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83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w:t>
            </w:r>
          </w:p>
        </w:tc>
        <w:tc>
          <w:tcPr>
            <w:tcW w:w="1227" w:type="dxa"/>
          </w:tcPr>
          <w:p w:rsidR="00EB785A" w:rsidRPr="003D2881" w:rsidRDefault="00EB785A" w:rsidP="00EB785A">
            <w:pPr>
              <w:widowControl/>
              <w:contextualSpacing/>
              <w:rPr>
                <w:sz w:val="20"/>
                <w:szCs w:val="20"/>
                <w:lang w:val="tr-TR" w:eastAsia="tr-TR"/>
              </w:rPr>
            </w:pPr>
            <w:r w:rsidRPr="003D2881">
              <w:rPr>
                <w:sz w:val="20"/>
                <w:szCs w:val="20"/>
                <w:lang w:val="tr-TR" w:eastAsia="tr-TR"/>
              </w:rPr>
              <w:t>Bölüm başkanlıkları</w:t>
            </w:r>
          </w:p>
        </w:tc>
        <w:tc>
          <w:tcPr>
            <w:tcW w:w="5003" w:type="dxa"/>
          </w:tcPr>
          <w:p w:rsidR="00EB785A" w:rsidRPr="003D2881" w:rsidRDefault="00EB785A" w:rsidP="00EB785A">
            <w:pPr>
              <w:widowControl/>
              <w:contextualSpacing/>
              <w:rPr>
                <w:sz w:val="20"/>
                <w:szCs w:val="20"/>
                <w:lang w:val="tr-TR" w:eastAsia="tr-TR"/>
              </w:rPr>
            </w:pPr>
            <w:r w:rsidRPr="003D2881">
              <w:rPr>
                <w:sz w:val="20"/>
                <w:szCs w:val="20"/>
                <w:lang w:val="tr-TR" w:eastAsia="tr-TR"/>
              </w:rPr>
              <w:t>1. Fakülte öğrenci temsilcisi önderliğinde DÜKMER ile işbirliği içerisinde etkinlik düzenlenmesi (Etnik ve kültürel tanıtıma yönelik) 2015</w:t>
            </w:r>
          </w:p>
          <w:p w:rsidR="00EB785A" w:rsidRPr="003D2881" w:rsidRDefault="00EB785A" w:rsidP="00EB785A">
            <w:pPr>
              <w:widowControl/>
              <w:contextualSpacing/>
              <w:rPr>
                <w:sz w:val="20"/>
                <w:szCs w:val="20"/>
                <w:lang w:val="tr-TR" w:eastAsia="tr-TR"/>
              </w:rPr>
            </w:pPr>
            <w:r w:rsidRPr="003D2881">
              <w:rPr>
                <w:sz w:val="20"/>
                <w:szCs w:val="20"/>
                <w:lang w:val="tr-TR" w:eastAsia="tr-TR"/>
              </w:rPr>
              <w:t>2. Öğrenci temsilcisi ve ilgili kulüpler önderliğinde eğitimle ilgili filmlerin gösterimi ve film hakkında tartışma (Her sene en az bir kere)</w:t>
            </w:r>
          </w:p>
          <w:p w:rsidR="00EB785A" w:rsidRPr="003D2881" w:rsidRDefault="00EB785A" w:rsidP="00EB785A">
            <w:pPr>
              <w:widowControl/>
              <w:contextualSpacing/>
              <w:rPr>
                <w:sz w:val="20"/>
                <w:szCs w:val="20"/>
                <w:lang w:val="tr-TR" w:eastAsia="tr-TR"/>
              </w:rPr>
            </w:pPr>
            <w:r w:rsidRPr="003D2881">
              <w:rPr>
                <w:sz w:val="20"/>
                <w:szCs w:val="20"/>
                <w:lang w:val="tr-TR" w:eastAsia="tr-TR"/>
              </w:rPr>
              <w:t>3. Deneyimli öğretmenlerle buluşma etkinliği (Her sene bir kere)</w:t>
            </w:r>
          </w:p>
        </w:tc>
      </w:tr>
    </w:tbl>
    <w:p w:rsidR="001A254A" w:rsidRPr="003D2881" w:rsidRDefault="001A254A" w:rsidP="00EB785A">
      <w:pPr>
        <w:rPr>
          <w:rFonts w:cs="Calibri"/>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EB785A" w:rsidP="00EB785A">
      <w:pPr>
        <w:pStyle w:val="ListeParagraf"/>
        <w:ind w:left="0"/>
        <w:rPr>
          <w:rFonts w:cs="Calibri"/>
          <w:b/>
          <w:szCs w:val="20"/>
        </w:rPr>
      </w:pPr>
      <w:r w:rsidRPr="003D2881">
        <w:rPr>
          <w:rFonts w:cs="Calibri"/>
          <w:b/>
          <w:szCs w:val="20"/>
        </w:rPr>
        <w:t xml:space="preserve">AMAÇ 6: </w:t>
      </w:r>
      <w:r w:rsidR="001A254A" w:rsidRPr="003D2881">
        <w:rPr>
          <w:rFonts w:cs="Calibri"/>
          <w:b/>
          <w:szCs w:val="20"/>
        </w:rPr>
        <w:t>Toplumla işbirliği çalışmalarının artırılması</w:t>
      </w:r>
      <w:r w:rsidR="001A254A" w:rsidRPr="003D2881">
        <w:rPr>
          <w:rFonts w:cs="Calibri"/>
          <w:szCs w:val="20"/>
        </w:rPr>
        <w:t xml:space="preserve"> </w:t>
      </w:r>
    </w:p>
    <w:p w:rsidR="001A254A" w:rsidRPr="003D2881" w:rsidRDefault="001A254A" w:rsidP="001A254A">
      <w:pPr>
        <w:pStyle w:val="ListeParagraf"/>
        <w:rPr>
          <w:rFonts w:cs="Calibri"/>
          <w:i/>
          <w:sz w:val="20"/>
          <w:szCs w:val="20"/>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88"/>
        <w:gridCol w:w="688"/>
        <w:gridCol w:w="689"/>
        <w:gridCol w:w="689"/>
        <w:gridCol w:w="761"/>
        <w:gridCol w:w="1718"/>
        <w:gridCol w:w="4365"/>
      </w:tblGrid>
      <w:tr w:rsidR="009624BF" w:rsidRPr="003D2881" w:rsidTr="009624BF">
        <w:tc>
          <w:tcPr>
            <w:tcW w:w="3585" w:type="dxa"/>
          </w:tcPr>
          <w:p w:rsidR="009624BF" w:rsidRPr="003D2881" w:rsidRDefault="009624BF" w:rsidP="009624BF">
            <w:pPr>
              <w:widowControl/>
              <w:rPr>
                <w:b/>
                <w:sz w:val="20"/>
                <w:szCs w:val="20"/>
                <w:lang w:val="tr-TR" w:eastAsia="tr-TR"/>
              </w:rPr>
            </w:pPr>
            <w:r w:rsidRPr="003D2881">
              <w:rPr>
                <w:b/>
                <w:sz w:val="20"/>
                <w:szCs w:val="20"/>
                <w:lang w:val="tr-TR" w:eastAsia="tr-TR"/>
              </w:rPr>
              <w:t xml:space="preserve">Hedef </w:t>
            </w:r>
            <w:proofErr w:type="gramStart"/>
            <w:r w:rsidRPr="003D2881">
              <w:rPr>
                <w:b/>
                <w:sz w:val="20"/>
                <w:szCs w:val="20"/>
                <w:lang w:val="tr-TR" w:eastAsia="tr-TR"/>
              </w:rPr>
              <w:t>6.1</w:t>
            </w:r>
            <w:proofErr w:type="gramEnd"/>
          </w:p>
          <w:p w:rsidR="009624BF" w:rsidRPr="003D2881" w:rsidRDefault="009624BF" w:rsidP="009624BF">
            <w:pPr>
              <w:widowControl/>
              <w:rPr>
                <w:b/>
                <w:sz w:val="20"/>
                <w:szCs w:val="20"/>
                <w:lang w:val="tr-TR" w:eastAsia="tr-TR"/>
              </w:rPr>
            </w:pPr>
            <w:r w:rsidRPr="003D2881">
              <w:rPr>
                <w:b/>
                <w:sz w:val="20"/>
                <w:szCs w:val="20"/>
                <w:lang w:val="tr-TR" w:eastAsia="tr-TR"/>
              </w:rPr>
              <w:t>Paydaşlarla eğitim öğretim hizmetlerinin iyileştirilmesine yönelik işbirliğinin yapılması</w:t>
            </w:r>
          </w:p>
        </w:tc>
        <w:tc>
          <w:tcPr>
            <w:tcW w:w="688"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2014</w:t>
            </w:r>
          </w:p>
        </w:tc>
        <w:tc>
          <w:tcPr>
            <w:tcW w:w="688"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2015</w:t>
            </w:r>
          </w:p>
        </w:tc>
        <w:tc>
          <w:tcPr>
            <w:tcW w:w="689"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2016</w:t>
            </w:r>
          </w:p>
        </w:tc>
        <w:tc>
          <w:tcPr>
            <w:tcW w:w="689"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2017</w:t>
            </w:r>
          </w:p>
        </w:tc>
        <w:tc>
          <w:tcPr>
            <w:tcW w:w="761"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2018</w:t>
            </w:r>
          </w:p>
        </w:tc>
        <w:tc>
          <w:tcPr>
            <w:tcW w:w="1718"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Sorumlu Birim</w:t>
            </w:r>
          </w:p>
        </w:tc>
        <w:tc>
          <w:tcPr>
            <w:tcW w:w="4365" w:type="dxa"/>
          </w:tcPr>
          <w:p w:rsidR="009624BF" w:rsidRPr="003D2881" w:rsidRDefault="009624BF" w:rsidP="009624BF">
            <w:pPr>
              <w:widowControl/>
              <w:contextualSpacing/>
              <w:rPr>
                <w:b/>
                <w:sz w:val="20"/>
                <w:szCs w:val="20"/>
                <w:lang w:val="tr-TR" w:eastAsia="tr-TR"/>
              </w:rPr>
            </w:pPr>
            <w:r w:rsidRPr="003D2881">
              <w:rPr>
                <w:b/>
                <w:sz w:val="20"/>
                <w:szCs w:val="20"/>
                <w:lang w:val="tr-TR" w:eastAsia="tr-TR"/>
              </w:rPr>
              <w:t>Faaliyetler</w:t>
            </w:r>
          </w:p>
        </w:tc>
      </w:tr>
      <w:tr w:rsidR="009624BF" w:rsidRPr="003D2881" w:rsidTr="009624BF">
        <w:tc>
          <w:tcPr>
            <w:tcW w:w="3585" w:type="dxa"/>
          </w:tcPr>
          <w:p w:rsidR="009624BF" w:rsidRPr="003D2881" w:rsidRDefault="009624BF" w:rsidP="009624BF">
            <w:pPr>
              <w:widowControl/>
              <w:contextualSpacing/>
              <w:rPr>
                <w:sz w:val="20"/>
                <w:szCs w:val="20"/>
                <w:lang w:val="tr-TR" w:eastAsia="tr-TR"/>
              </w:rPr>
            </w:pPr>
            <w:r w:rsidRPr="003D2881">
              <w:rPr>
                <w:sz w:val="20"/>
                <w:szCs w:val="20"/>
                <w:lang w:val="tr-TR" w:eastAsia="tr-TR"/>
              </w:rPr>
              <w:t>P.6.1.1 Gerçekleştirilen eğitim, çalıştay, toplantı vb. sayısı</w:t>
            </w:r>
          </w:p>
        </w:tc>
        <w:tc>
          <w:tcPr>
            <w:tcW w:w="688" w:type="dxa"/>
          </w:tcPr>
          <w:p w:rsidR="009624BF" w:rsidRPr="003D2881" w:rsidRDefault="009624BF" w:rsidP="009624BF">
            <w:pPr>
              <w:widowControl/>
              <w:contextualSpacing/>
              <w:rPr>
                <w:sz w:val="20"/>
                <w:szCs w:val="20"/>
                <w:lang w:val="tr-TR" w:eastAsia="tr-TR"/>
              </w:rPr>
            </w:pPr>
            <w:r w:rsidRPr="003D2881">
              <w:rPr>
                <w:sz w:val="20"/>
                <w:szCs w:val="20"/>
                <w:lang w:val="tr-TR" w:eastAsia="tr-TR"/>
              </w:rPr>
              <w:t>2</w:t>
            </w:r>
          </w:p>
        </w:tc>
        <w:tc>
          <w:tcPr>
            <w:tcW w:w="688" w:type="dxa"/>
          </w:tcPr>
          <w:p w:rsidR="009624BF" w:rsidRPr="003D2881" w:rsidRDefault="009624BF" w:rsidP="009624BF">
            <w:pPr>
              <w:widowControl/>
              <w:contextualSpacing/>
              <w:rPr>
                <w:sz w:val="20"/>
                <w:szCs w:val="20"/>
                <w:lang w:val="tr-TR" w:eastAsia="tr-TR"/>
              </w:rPr>
            </w:pPr>
            <w:r w:rsidRPr="003D2881">
              <w:rPr>
                <w:sz w:val="20"/>
                <w:szCs w:val="20"/>
                <w:lang w:val="tr-TR" w:eastAsia="tr-TR"/>
              </w:rPr>
              <w:t>2</w:t>
            </w:r>
          </w:p>
        </w:tc>
        <w:tc>
          <w:tcPr>
            <w:tcW w:w="689" w:type="dxa"/>
          </w:tcPr>
          <w:p w:rsidR="009624BF" w:rsidRPr="003D2881" w:rsidRDefault="009624BF" w:rsidP="009624BF">
            <w:pPr>
              <w:widowControl/>
              <w:contextualSpacing/>
              <w:rPr>
                <w:sz w:val="20"/>
                <w:szCs w:val="20"/>
                <w:lang w:val="tr-TR" w:eastAsia="tr-TR"/>
              </w:rPr>
            </w:pPr>
            <w:r w:rsidRPr="003D2881">
              <w:rPr>
                <w:sz w:val="20"/>
                <w:szCs w:val="20"/>
                <w:lang w:val="tr-TR" w:eastAsia="tr-TR"/>
              </w:rPr>
              <w:t>2</w:t>
            </w:r>
          </w:p>
        </w:tc>
        <w:tc>
          <w:tcPr>
            <w:tcW w:w="689" w:type="dxa"/>
          </w:tcPr>
          <w:p w:rsidR="009624BF" w:rsidRPr="003D2881" w:rsidRDefault="009624BF" w:rsidP="009624BF">
            <w:pPr>
              <w:widowControl/>
              <w:contextualSpacing/>
              <w:rPr>
                <w:sz w:val="20"/>
                <w:szCs w:val="20"/>
                <w:lang w:val="tr-TR" w:eastAsia="tr-TR"/>
              </w:rPr>
            </w:pPr>
            <w:r w:rsidRPr="003D2881">
              <w:rPr>
                <w:sz w:val="20"/>
                <w:szCs w:val="20"/>
                <w:lang w:val="tr-TR" w:eastAsia="tr-TR"/>
              </w:rPr>
              <w:t>2</w:t>
            </w:r>
          </w:p>
        </w:tc>
        <w:tc>
          <w:tcPr>
            <w:tcW w:w="761" w:type="dxa"/>
          </w:tcPr>
          <w:p w:rsidR="009624BF" w:rsidRPr="003D2881" w:rsidRDefault="009624BF" w:rsidP="009624BF">
            <w:pPr>
              <w:widowControl/>
              <w:contextualSpacing/>
              <w:rPr>
                <w:sz w:val="20"/>
                <w:szCs w:val="20"/>
                <w:lang w:val="tr-TR" w:eastAsia="tr-TR"/>
              </w:rPr>
            </w:pPr>
            <w:r w:rsidRPr="003D2881">
              <w:rPr>
                <w:sz w:val="20"/>
                <w:szCs w:val="20"/>
                <w:lang w:val="tr-TR" w:eastAsia="tr-TR"/>
              </w:rPr>
              <w:t>2</w:t>
            </w:r>
          </w:p>
        </w:tc>
        <w:tc>
          <w:tcPr>
            <w:tcW w:w="1718" w:type="dxa"/>
            <w:vMerge w:val="restart"/>
          </w:tcPr>
          <w:p w:rsidR="009624BF" w:rsidRPr="003D2881" w:rsidRDefault="009624BF" w:rsidP="009624BF">
            <w:pPr>
              <w:widowControl/>
              <w:contextualSpacing/>
              <w:rPr>
                <w:sz w:val="20"/>
                <w:szCs w:val="20"/>
                <w:lang w:val="tr-TR" w:eastAsia="tr-TR"/>
              </w:rPr>
            </w:pPr>
            <w:r w:rsidRPr="003D2881">
              <w:rPr>
                <w:sz w:val="20"/>
                <w:szCs w:val="20"/>
                <w:lang w:val="tr-TR" w:eastAsia="tr-TR"/>
              </w:rPr>
              <w:t>Dekanlık/</w:t>
            </w:r>
          </w:p>
          <w:p w:rsidR="009624BF" w:rsidRPr="003D2881" w:rsidRDefault="009624BF" w:rsidP="009624BF">
            <w:pPr>
              <w:widowControl/>
              <w:contextualSpacing/>
              <w:rPr>
                <w:sz w:val="20"/>
                <w:szCs w:val="20"/>
                <w:lang w:val="tr-TR" w:eastAsia="tr-TR"/>
              </w:rPr>
            </w:pPr>
            <w:r w:rsidRPr="003D2881">
              <w:rPr>
                <w:sz w:val="20"/>
                <w:szCs w:val="20"/>
                <w:lang w:val="tr-TR" w:eastAsia="tr-TR"/>
              </w:rPr>
              <w:t>Topluma hizmet uygulaması koordinatörlüğü</w:t>
            </w:r>
          </w:p>
        </w:tc>
        <w:tc>
          <w:tcPr>
            <w:tcW w:w="4365" w:type="dxa"/>
            <w:vMerge w:val="restart"/>
          </w:tcPr>
          <w:p w:rsidR="009624BF" w:rsidRPr="003D2881" w:rsidRDefault="009624BF" w:rsidP="009624BF">
            <w:pPr>
              <w:widowControl/>
              <w:contextualSpacing/>
              <w:rPr>
                <w:sz w:val="20"/>
                <w:szCs w:val="20"/>
                <w:lang w:val="tr-TR" w:eastAsia="tr-TR"/>
              </w:rPr>
            </w:pPr>
            <w:r w:rsidRPr="003D2881">
              <w:rPr>
                <w:sz w:val="20"/>
                <w:szCs w:val="20"/>
                <w:lang w:val="tr-TR" w:eastAsia="tr-TR"/>
              </w:rPr>
              <w:t>1. Topluma hizmet uygulaması koordinatörlüğü kurulması (2014)</w:t>
            </w:r>
          </w:p>
          <w:p w:rsidR="009624BF" w:rsidRPr="003D2881" w:rsidRDefault="009624BF" w:rsidP="009624BF">
            <w:pPr>
              <w:widowControl/>
              <w:contextualSpacing/>
              <w:rPr>
                <w:sz w:val="20"/>
                <w:szCs w:val="20"/>
                <w:lang w:val="tr-TR" w:eastAsia="tr-TR"/>
              </w:rPr>
            </w:pPr>
            <w:r w:rsidRPr="003D2881">
              <w:rPr>
                <w:sz w:val="20"/>
                <w:szCs w:val="20"/>
                <w:lang w:val="tr-TR" w:eastAsia="tr-TR"/>
              </w:rPr>
              <w:t>2. Proje bankası oluşturulması 2014</w:t>
            </w:r>
          </w:p>
        </w:tc>
      </w:tr>
      <w:tr w:rsidR="009624BF" w:rsidRPr="003D2881" w:rsidTr="009624BF">
        <w:tc>
          <w:tcPr>
            <w:tcW w:w="3585" w:type="dxa"/>
          </w:tcPr>
          <w:p w:rsidR="009624BF" w:rsidRPr="003D2881" w:rsidRDefault="009624BF" w:rsidP="009624BF">
            <w:pPr>
              <w:widowControl/>
              <w:contextualSpacing/>
              <w:rPr>
                <w:sz w:val="20"/>
                <w:szCs w:val="20"/>
                <w:lang w:val="tr-TR" w:eastAsia="tr-TR"/>
              </w:rPr>
            </w:pPr>
            <w:r w:rsidRPr="003D2881">
              <w:rPr>
                <w:sz w:val="20"/>
                <w:szCs w:val="20"/>
                <w:lang w:val="tr-TR" w:eastAsia="tr-TR"/>
              </w:rPr>
              <w:t>P.6.1.2 Ortak yürütülen proje ve akademik çalışma sayısı</w:t>
            </w:r>
          </w:p>
        </w:tc>
        <w:tc>
          <w:tcPr>
            <w:tcW w:w="688" w:type="dxa"/>
          </w:tcPr>
          <w:p w:rsidR="009624BF" w:rsidRPr="003D2881" w:rsidRDefault="009624BF" w:rsidP="009624BF">
            <w:pPr>
              <w:widowControl/>
              <w:contextualSpacing/>
              <w:rPr>
                <w:sz w:val="20"/>
                <w:szCs w:val="20"/>
                <w:lang w:val="tr-TR" w:eastAsia="tr-TR"/>
              </w:rPr>
            </w:pPr>
          </w:p>
        </w:tc>
        <w:tc>
          <w:tcPr>
            <w:tcW w:w="688" w:type="dxa"/>
          </w:tcPr>
          <w:p w:rsidR="009624BF" w:rsidRPr="003D2881" w:rsidRDefault="009624BF" w:rsidP="009624BF">
            <w:pPr>
              <w:widowControl/>
              <w:contextualSpacing/>
              <w:rPr>
                <w:sz w:val="20"/>
                <w:szCs w:val="20"/>
                <w:lang w:val="tr-TR" w:eastAsia="tr-TR"/>
              </w:rPr>
            </w:pPr>
            <w:r w:rsidRPr="003D2881">
              <w:rPr>
                <w:sz w:val="20"/>
                <w:szCs w:val="20"/>
                <w:lang w:val="tr-TR" w:eastAsia="tr-TR"/>
              </w:rPr>
              <w:t>10</w:t>
            </w:r>
          </w:p>
        </w:tc>
        <w:tc>
          <w:tcPr>
            <w:tcW w:w="689" w:type="dxa"/>
          </w:tcPr>
          <w:p w:rsidR="009624BF" w:rsidRPr="003D2881" w:rsidRDefault="009624BF" w:rsidP="009624BF">
            <w:pPr>
              <w:widowControl/>
              <w:contextualSpacing/>
              <w:rPr>
                <w:sz w:val="20"/>
                <w:szCs w:val="20"/>
                <w:lang w:val="tr-TR" w:eastAsia="tr-TR"/>
              </w:rPr>
            </w:pPr>
            <w:r w:rsidRPr="003D2881">
              <w:rPr>
                <w:sz w:val="20"/>
                <w:szCs w:val="20"/>
                <w:lang w:val="tr-TR" w:eastAsia="tr-TR"/>
              </w:rPr>
              <w:t>10</w:t>
            </w:r>
          </w:p>
        </w:tc>
        <w:tc>
          <w:tcPr>
            <w:tcW w:w="689" w:type="dxa"/>
          </w:tcPr>
          <w:p w:rsidR="009624BF" w:rsidRPr="003D2881" w:rsidRDefault="009624BF" w:rsidP="009624BF">
            <w:pPr>
              <w:widowControl/>
              <w:contextualSpacing/>
              <w:rPr>
                <w:sz w:val="20"/>
                <w:szCs w:val="20"/>
                <w:lang w:val="tr-TR" w:eastAsia="tr-TR"/>
              </w:rPr>
            </w:pPr>
            <w:r w:rsidRPr="003D2881">
              <w:rPr>
                <w:sz w:val="20"/>
                <w:szCs w:val="20"/>
                <w:lang w:val="tr-TR" w:eastAsia="tr-TR"/>
              </w:rPr>
              <w:t>15</w:t>
            </w:r>
          </w:p>
        </w:tc>
        <w:tc>
          <w:tcPr>
            <w:tcW w:w="761" w:type="dxa"/>
          </w:tcPr>
          <w:p w:rsidR="009624BF" w:rsidRPr="003D2881" w:rsidRDefault="009624BF" w:rsidP="009624BF">
            <w:pPr>
              <w:widowControl/>
              <w:contextualSpacing/>
              <w:rPr>
                <w:sz w:val="20"/>
                <w:szCs w:val="20"/>
                <w:lang w:val="tr-TR" w:eastAsia="tr-TR"/>
              </w:rPr>
            </w:pPr>
            <w:r w:rsidRPr="003D2881">
              <w:rPr>
                <w:sz w:val="20"/>
                <w:szCs w:val="20"/>
                <w:lang w:val="tr-TR" w:eastAsia="tr-TR"/>
              </w:rPr>
              <w:t>15</w:t>
            </w:r>
          </w:p>
        </w:tc>
        <w:tc>
          <w:tcPr>
            <w:tcW w:w="1718" w:type="dxa"/>
            <w:vMerge/>
          </w:tcPr>
          <w:p w:rsidR="009624BF" w:rsidRPr="003D2881" w:rsidRDefault="009624BF" w:rsidP="009624BF">
            <w:pPr>
              <w:widowControl/>
              <w:contextualSpacing/>
              <w:rPr>
                <w:sz w:val="20"/>
                <w:szCs w:val="20"/>
                <w:lang w:val="tr-TR" w:eastAsia="tr-TR"/>
              </w:rPr>
            </w:pPr>
          </w:p>
        </w:tc>
        <w:tc>
          <w:tcPr>
            <w:tcW w:w="4365" w:type="dxa"/>
            <w:vMerge/>
          </w:tcPr>
          <w:p w:rsidR="009624BF" w:rsidRPr="003D2881" w:rsidRDefault="009624BF" w:rsidP="009624BF">
            <w:pPr>
              <w:widowControl/>
              <w:contextualSpacing/>
              <w:rPr>
                <w:sz w:val="20"/>
                <w:szCs w:val="20"/>
                <w:lang w:val="tr-TR" w:eastAsia="tr-TR"/>
              </w:rPr>
            </w:pPr>
          </w:p>
        </w:tc>
      </w:tr>
    </w:tbl>
    <w:p w:rsidR="001A254A" w:rsidRPr="003D2881" w:rsidRDefault="001A254A" w:rsidP="009624BF">
      <w:pPr>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firstLine="696"/>
        <w:rPr>
          <w:rFonts w:cs="Calibri"/>
          <w:b/>
          <w:sz w:val="20"/>
          <w:szCs w:val="20"/>
        </w:rPr>
      </w:pPr>
    </w:p>
    <w:p w:rsidR="001A254A" w:rsidRPr="003D2881" w:rsidRDefault="00EB785A" w:rsidP="00EB785A">
      <w:pPr>
        <w:pStyle w:val="ListeParagraf"/>
        <w:ind w:left="0"/>
        <w:rPr>
          <w:rFonts w:cs="Calibri"/>
          <w:b/>
          <w:szCs w:val="20"/>
        </w:rPr>
      </w:pPr>
      <w:r w:rsidRPr="003D2881">
        <w:rPr>
          <w:rFonts w:cs="Calibri"/>
          <w:b/>
          <w:szCs w:val="20"/>
        </w:rPr>
        <w:t xml:space="preserve">AMAÇ 7: </w:t>
      </w:r>
      <w:r w:rsidR="001A254A" w:rsidRPr="003D2881">
        <w:rPr>
          <w:rFonts w:cs="Calibri"/>
          <w:b/>
          <w:szCs w:val="20"/>
        </w:rPr>
        <w:t xml:space="preserve">Fakültenin kurumsal kimliğini oluşturma </w:t>
      </w:r>
    </w:p>
    <w:p w:rsidR="001A254A" w:rsidRPr="003D2881" w:rsidRDefault="001A254A" w:rsidP="001A254A">
      <w:pPr>
        <w:pStyle w:val="ListeParagraf"/>
        <w:ind w:firstLine="696"/>
        <w:rPr>
          <w:rFonts w:cs="Calibri"/>
          <w:b/>
          <w:sz w:val="20"/>
          <w:szCs w:val="20"/>
        </w:rPr>
      </w:pPr>
    </w:p>
    <w:p w:rsidR="001A254A" w:rsidRPr="003D2881" w:rsidRDefault="001A254A" w:rsidP="001A254A">
      <w:pPr>
        <w:pStyle w:val="ListeParagraf"/>
        <w:ind w:left="1440"/>
        <w:rPr>
          <w:rFonts w:cs="Calibri"/>
          <w:i/>
          <w:sz w:val="20"/>
          <w:szCs w:val="20"/>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08"/>
        <w:gridCol w:w="709"/>
        <w:gridCol w:w="709"/>
        <w:gridCol w:w="709"/>
        <w:gridCol w:w="708"/>
        <w:gridCol w:w="1701"/>
        <w:gridCol w:w="4395"/>
      </w:tblGrid>
      <w:tr w:rsidR="009624BF" w:rsidRPr="003D2881" w:rsidTr="009624BF">
        <w:tc>
          <w:tcPr>
            <w:tcW w:w="3544" w:type="dxa"/>
          </w:tcPr>
          <w:p w:rsidR="009624BF" w:rsidRPr="003D2881" w:rsidRDefault="009624BF" w:rsidP="009624BF">
            <w:pPr>
              <w:widowControl/>
              <w:rPr>
                <w:rFonts w:ascii="Calibri" w:hAnsi="Calibri" w:cs="Calibri"/>
                <w:b/>
                <w:sz w:val="20"/>
                <w:szCs w:val="20"/>
                <w:lang w:val="tr-TR" w:eastAsia="tr-TR"/>
              </w:rPr>
            </w:pPr>
            <w:r w:rsidRPr="003D2881">
              <w:rPr>
                <w:rFonts w:ascii="Calibri" w:hAnsi="Calibri" w:cs="Calibri"/>
                <w:b/>
                <w:sz w:val="20"/>
                <w:szCs w:val="20"/>
                <w:lang w:val="tr-TR" w:eastAsia="tr-TR"/>
              </w:rPr>
              <w:t xml:space="preserve">Hedef </w:t>
            </w:r>
            <w:proofErr w:type="gramStart"/>
            <w:r w:rsidRPr="003D2881">
              <w:rPr>
                <w:rFonts w:ascii="Calibri" w:hAnsi="Calibri" w:cs="Calibri"/>
                <w:b/>
                <w:sz w:val="20"/>
                <w:szCs w:val="20"/>
                <w:lang w:val="tr-TR" w:eastAsia="tr-TR"/>
              </w:rPr>
              <w:t>7.1</w:t>
            </w:r>
            <w:proofErr w:type="gramEnd"/>
          </w:p>
          <w:p w:rsidR="009624BF" w:rsidRPr="003D2881" w:rsidRDefault="009624BF" w:rsidP="009624BF">
            <w:pPr>
              <w:widowControl/>
              <w:rPr>
                <w:rFonts w:ascii="Calibri" w:hAnsi="Calibri" w:cs="Calibri"/>
                <w:b/>
                <w:sz w:val="20"/>
                <w:szCs w:val="20"/>
                <w:lang w:val="tr-TR" w:eastAsia="tr-TR"/>
              </w:rPr>
            </w:pPr>
            <w:r w:rsidRPr="003D2881">
              <w:rPr>
                <w:rFonts w:ascii="Calibri" w:hAnsi="Calibri" w:cs="Calibri"/>
                <w:b/>
                <w:sz w:val="20"/>
                <w:szCs w:val="20"/>
                <w:lang w:val="tr-TR" w:eastAsia="tr-TR"/>
              </w:rPr>
              <w:t>Fakültenin tanınırlığını sağlamak</w:t>
            </w:r>
          </w:p>
        </w:tc>
        <w:tc>
          <w:tcPr>
            <w:tcW w:w="708"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2014</w:t>
            </w:r>
          </w:p>
        </w:tc>
        <w:tc>
          <w:tcPr>
            <w:tcW w:w="709"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2015</w:t>
            </w:r>
          </w:p>
        </w:tc>
        <w:tc>
          <w:tcPr>
            <w:tcW w:w="709"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2016</w:t>
            </w:r>
          </w:p>
        </w:tc>
        <w:tc>
          <w:tcPr>
            <w:tcW w:w="709"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2017</w:t>
            </w:r>
          </w:p>
        </w:tc>
        <w:tc>
          <w:tcPr>
            <w:tcW w:w="708"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2018</w:t>
            </w:r>
          </w:p>
        </w:tc>
        <w:tc>
          <w:tcPr>
            <w:tcW w:w="1701"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Sorumlu Birim</w:t>
            </w:r>
          </w:p>
        </w:tc>
        <w:tc>
          <w:tcPr>
            <w:tcW w:w="4395" w:type="dxa"/>
          </w:tcPr>
          <w:p w:rsidR="009624BF" w:rsidRPr="003D2881" w:rsidRDefault="009624BF" w:rsidP="009624BF">
            <w:pPr>
              <w:widowControl/>
              <w:contextualSpacing/>
              <w:rPr>
                <w:rFonts w:ascii="Calibri" w:hAnsi="Calibri" w:cs="Calibri"/>
                <w:b/>
                <w:sz w:val="20"/>
                <w:szCs w:val="20"/>
                <w:lang w:val="tr-TR" w:eastAsia="tr-TR"/>
              </w:rPr>
            </w:pPr>
            <w:r w:rsidRPr="003D2881">
              <w:rPr>
                <w:rFonts w:ascii="Calibri" w:hAnsi="Calibri" w:cs="Calibri"/>
                <w:b/>
                <w:sz w:val="20"/>
                <w:szCs w:val="20"/>
                <w:lang w:val="tr-TR" w:eastAsia="tr-TR"/>
              </w:rPr>
              <w:t>Faaliyetler</w:t>
            </w:r>
          </w:p>
        </w:tc>
      </w:tr>
      <w:tr w:rsidR="009624BF" w:rsidRPr="003D2881" w:rsidTr="009624BF">
        <w:tc>
          <w:tcPr>
            <w:tcW w:w="3544"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P.7.1.1 Fakülte logosunun oluşturulması</w:t>
            </w:r>
          </w:p>
        </w:tc>
        <w:tc>
          <w:tcPr>
            <w:tcW w:w="708"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w:t>
            </w:r>
          </w:p>
        </w:tc>
        <w:tc>
          <w:tcPr>
            <w:tcW w:w="709" w:type="dxa"/>
          </w:tcPr>
          <w:p w:rsidR="009624BF" w:rsidRPr="003D2881" w:rsidRDefault="009624BF" w:rsidP="009624BF">
            <w:pPr>
              <w:widowControl/>
              <w:contextualSpacing/>
              <w:rPr>
                <w:rFonts w:ascii="Calibri" w:hAnsi="Calibri" w:cs="Calibri"/>
                <w:sz w:val="20"/>
                <w:szCs w:val="20"/>
                <w:lang w:val="tr-TR" w:eastAsia="tr-TR"/>
              </w:rPr>
            </w:pPr>
          </w:p>
        </w:tc>
        <w:tc>
          <w:tcPr>
            <w:tcW w:w="709" w:type="dxa"/>
          </w:tcPr>
          <w:p w:rsidR="009624BF" w:rsidRPr="003D2881" w:rsidRDefault="009624BF" w:rsidP="009624BF">
            <w:pPr>
              <w:widowControl/>
              <w:contextualSpacing/>
              <w:rPr>
                <w:rFonts w:ascii="Calibri" w:hAnsi="Calibri" w:cs="Calibri"/>
                <w:sz w:val="20"/>
                <w:szCs w:val="20"/>
                <w:lang w:val="tr-TR" w:eastAsia="tr-TR"/>
              </w:rPr>
            </w:pPr>
          </w:p>
        </w:tc>
        <w:tc>
          <w:tcPr>
            <w:tcW w:w="709" w:type="dxa"/>
          </w:tcPr>
          <w:p w:rsidR="009624BF" w:rsidRPr="003D2881" w:rsidRDefault="009624BF" w:rsidP="009624BF">
            <w:pPr>
              <w:widowControl/>
              <w:contextualSpacing/>
              <w:rPr>
                <w:rFonts w:ascii="Calibri" w:hAnsi="Calibri" w:cs="Calibri"/>
                <w:sz w:val="20"/>
                <w:szCs w:val="20"/>
                <w:lang w:val="tr-TR" w:eastAsia="tr-TR"/>
              </w:rPr>
            </w:pPr>
          </w:p>
        </w:tc>
        <w:tc>
          <w:tcPr>
            <w:tcW w:w="708" w:type="dxa"/>
          </w:tcPr>
          <w:p w:rsidR="009624BF" w:rsidRPr="003D2881" w:rsidRDefault="009624BF" w:rsidP="009624BF">
            <w:pPr>
              <w:widowControl/>
              <w:contextualSpacing/>
              <w:rPr>
                <w:rFonts w:ascii="Calibri" w:hAnsi="Calibri" w:cs="Calibri"/>
                <w:sz w:val="20"/>
                <w:szCs w:val="20"/>
                <w:lang w:val="tr-TR" w:eastAsia="tr-TR"/>
              </w:rPr>
            </w:pPr>
          </w:p>
        </w:tc>
        <w:tc>
          <w:tcPr>
            <w:tcW w:w="1701"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Dekanlık</w:t>
            </w:r>
          </w:p>
        </w:tc>
        <w:tc>
          <w:tcPr>
            <w:tcW w:w="4395" w:type="dxa"/>
          </w:tcPr>
          <w:p w:rsidR="009624BF" w:rsidRPr="003D2881" w:rsidRDefault="009624BF" w:rsidP="009624BF">
            <w:pPr>
              <w:widowControl/>
              <w:contextualSpacing/>
              <w:rPr>
                <w:rFonts w:ascii="Calibri" w:hAnsi="Calibri" w:cs="Calibri"/>
                <w:sz w:val="20"/>
                <w:szCs w:val="20"/>
                <w:lang w:val="tr-TR" w:eastAsia="tr-TR"/>
              </w:rPr>
            </w:pPr>
          </w:p>
        </w:tc>
      </w:tr>
      <w:tr w:rsidR="009624BF" w:rsidRPr="003D2881" w:rsidTr="009624BF">
        <w:tc>
          <w:tcPr>
            <w:tcW w:w="3544"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P7.</w:t>
            </w:r>
            <w:proofErr w:type="gramStart"/>
            <w:r w:rsidRPr="003D2881">
              <w:rPr>
                <w:rFonts w:ascii="Calibri" w:hAnsi="Calibri" w:cs="Calibri"/>
                <w:sz w:val="20"/>
                <w:szCs w:val="20"/>
                <w:lang w:val="tr-TR" w:eastAsia="tr-TR"/>
              </w:rPr>
              <w:t>1.2</w:t>
            </w:r>
            <w:proofErr w:type="gramEnd"/>
            <w:r w:rsidRPr="003D2881">
              <w:rPr>
                <w:rFonts w:ascii="Calibri" w:hAnsi="Calibri" w:cs="Calibri"/>
                <w:sz w:val="20"/>
                <w:szCs w:val="20"/>
                <w:lang w:val="tr-TR" w:eastAsia="tr-TR"/>
              </w:rPr>
              <w:t>. Fakülteyi tanıtmaya yönelik basında çıkan haber sayısı</w:t>
            </w:r>
          </w:p>
        </w:tc>
        <w:tc>
          <w:tcPr>
            <w:tcW w:w="708"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4</w:t>
            </w:r>
          </w:p>
        </w:tc>
        <w:tc>
          <w:tcPr>
            <w:tcW w:w="709"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4</w:t>
            </w:r>
          </w:p>
        </w:tc>
        <w:tc>
          <w:tcPr>
            <w:tcW w:w="709"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5</w:t>
            </w:r>
          </w:p>
        </w:tc>
        <w:tc>
          <w:tcPr>
            <w:tcW w:w="709"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5</w:t>
            </w:r>
          </w:p>
        </w:tc>
        <w:tc>
          <w:tcPr>
            <w:tcW w:w="708"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5</w:t>
            </w:r>
          </w:p>
        </w:tc>
        <w:tc>
          <w:tcPr>
            <w:tcW w:w="1701"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Fakülte sekreterliği</w:t>
            </w:r>
          </w:p>
        </w:tc>
        <w:tc>
          <w:tcPr>
            <w:tcW w:w="4395" w:type="dxa"/>
          </w:tcPr>
          <w:p w:rsidR="009624BF" w:rsidRPr="003D2881" w:rsidRDefault="009624BF" w:rsidP="009624BF">
            <w:pPr>
              <w:widowControl/>
              <w:numPr>
                <w:ilvl w:val="0"/>
                <w:numId w:val="12"/>
              </w:numPr>
              <w:spacing w:after="200" w:line="276" w:lineRule="auto"/>
              <w:contextualSpacing/>
              <w:rPr>
                <w:rFonts w:ascii="Calibri" w:hAnsi="Calibri" w:cs="Calibri"/>
                <w:sz w:val="20"/>
                <w:szCs w:val="20"/>
                <w:lang w:val="tr-TR" w:eastAsia="tr-TR"/>
              </w:rPr>
            </w:pPr>
            <w:r w:rsidRPr="003D2881">
              <w:rPr>
                <w:rFonts w:ascii="Calibri" w:hAnsi="Calibri" w:cs="Calibri"/>
                <w:sz w:val="20"/>
                <w:szCs w:val="20"/>
                <w:lang w:val="tr-TR" w:eastAsia="tr-TR"/>
              </w:rPr>
              <w:t>Yapılan her etkinliğin basına haber verilmesi</w:t>
            </w:r>
          </w:p>
        </w:tc>
      </w:tr>
      <w:tr w:rsidR="009624BF" w:rsidRPr="009624BF" w:rsidTr="009624BF">
        <w:tc>
          <w:tcPr>
            <w:tcW w:w="3544"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 xml:space="preserve">P.7.1.3 Mezun öğrencilerle iletişim </w:t>
            </w:r>
          </w:p>
        </w:tc>
        <w:tc>
          <w:tcPr>
            <w:tcW w:w="708" w:type="dxa"/>
          </w:tcPr>
          <w:p w:rsidR="009624BF" w:rsidRPr="003D2881" w:rsidRDefault="009624BF" w:rsidP="009624BF">
            <w:pPr>
              <w:widowControl/>
              <w:contextualSpacing/>
              <w:rPr>
                <w:rFonts w:ascii="Calibri" w:hAnsi="Calibri" w:cs="Calibri"/>
                <w:sz w:val="20"/>
                <w:szCs w:val="20"/>
                <w:lang w:val="tr-TR" w:eastAsia="tr-TR"/>
              </w:rPr>
            </w:pPr>
          </w:p>
        </w:tc>
        <w:tc>
          <w:tcPr>
            <w:tcW w:w="709" w:type="dxa"/>
          </w:tcPr>
          <w:p w:rsidR="009624BF" w:rsidRPr="003D2881" w:rsidRDefault="009624BF" w:rsidP="009624BF">
            <w:pPr>
              <w:widowControl/>
              <w:contextualSpacing/>
              <w:rPr>
                <w:rFonts w:ascii="Calibri" w:hAnsi="Calibri" w:cs="Calibri"/>
                <w:sz w:val="20"/>
                <w:szCs w:val="20"/>
                <w:lang w:val="tr-TR" w:eastAsia="tr-TR"/>
              </w:rPr>
            </w:pPr>
          </w:p>
        </w:tc>
        <w:tc>
          <w:tcPr>
            <w:tcW w:w="709"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w:t>
            </w:r>
          </w:p>
        </w:tc>
        <w:tc>
          <w:tcPr>
            <w:tcW w:w="709"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w:t>
            </w:r>
          </w:p>
        </w:tc>
        <w:tc>
          <w:tcPr>
            <w:tcW w:w="708"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w:t>
            </w:r>
          </w:p>
        </w:tc>
        <w:tc>
          <w:tcPr>
            <w:tcW w:w="1701" w:type="dxa"/>
          </w:tcPr>
          <w:p w:rsidR="009624BF" w:rsidRPr="003D2881" w:rsidRDefault="009624BF" w:rsidP="009624BF">
            <w:pPr>
              <w:widowControl/>
              <w:contextualSpacing/>
              <w:rPr>
                <w:rFonts w:ascii="Calibri" w:hAnsi="Calibri" w:cs="Calibri"/>
                <w:sz w:val="20"/>
                <w:szCs w:val="20"/>
                <w:lang w:val="tr-TR" w:eastAsia="tr-TR"/>
              </w:rPr>
            </w:pPr>
            <w:r w:rsidRPr="003D2881">
              <w:rPr>
                <w:rFonts w:ascii="Calibri" w:hAnsi="Calibri" w:cs="Calibri"/>
                <w:sz w:val="20"/>
                <w:szCs w:val="20"/>
                <w:lang w:val="tr-TR" w:eastAsia="tr-TR"/>
              </w:rPr>
              <w:t>Bölüm ve ana bilim dalı başkanlıkları</w:t>
            </w:r>
          </w:p>
        </w:tc>
        <w:tc>
          <w:tcPr>
            <w:tcW w:w="4395" w:type="dxa"/>
          </w:tcPr>
          <w:p w:rsidR="009624BF" w:rsidRPr="003D2881" w:rsidRDefault="009624BF" w:rsidP="009624BF">
            <w:pPr>
              <w:widowControl/>
              <w:numPr>
                <w:ilvl w:val="0"/>
                <w:numId w:val="13"/>
              </w:numPr>
              <w:spacing w:after="200" w:line="276" w:lineRule="auto"/>
              <w:contextualSpacing/>
              <w:rPr>
                <w:rFonts w:ascii="Calibri" w:hAnsi="Calibri" w:cs="Calibri"/>
                <w:sz w:val="20"/>
                <w:szCs w:val="20"/>
                <w:lang w:val="tr-TR" w:eastAsia="tr-TR"/>
              </w:rPr>
            </w:pPr>
            <w:r w:rsidRPr="003D2881">
              <w:rPr>
                <w:rFonts w:ascii="Calibri" w:hAnsi="Calibri" w:cs="Calibri"/>
                <w:sz w:val="20"/>
                <w:szCs w:val="20"/>
                <w:lang w:val="tr-TR" w:eastAsia="tr-TR"/>
              </w:rPr>
              <w:t>Mezun öğrencilerle sosyal medya üzerinde iletişim kurulması</w:t>
            </w:r>
          </w:p>
        </w:tc>
      </w:tr>
    </w:tbl>
    <w:p w:rsidR="001A254A" w:rsidRPr="009624BF" w:rsidRDefault="001A254A" w:rsidP="009624BF">
      <w:pPr>
        <w:rPr>
          <w:rFonts w:cs="Calibri"/>
          <w:b/>
          <w:sz w:val="20"/>
          <w:szCs w:val="20"/>
        </w:rPr>
      </w:pPr>
    </w:p>
    <w:p w:rsidR="001A254A" w:rsidRPr="00AA7E9D" w:rsidRDefault="001A254A" w:rsidP="001A254A">
      <w:pPr>
        <w:rPr>
          <w:rFonts w:cs="Calibri"/>
          <w:sz w:val="20"/>
          <w:szCs w:val="20"/>
        </w:rPr>
      </w:pPr>
    </w:p>
    <w:p w:rsidR="001A254A" w:rsidRPr="00AA7E9D" w:rsidRDefault="001A254A" w:rsidP="001A254A">
      <w:pPr>
        <w:rPr>
          <w:rFonts w:cs="Calibri"/>
          <w:sz w:val="20"/>
          <w:szCs w:val="20"/>
        </w:rPr>
      </w:pPr>
    </w:p>
    <w:p w:rsidR="00263A14" w:rsidRDefault="00263A14" w:rsidP="00263A14">
      <w:pPr>
        <w:pStyle w:val="ListeParagraf"/>
        <w:tabs>
          <w:tab w:val="left" w:pos="1027"/>
        </w:tabs>
        <w:spacing w:after="120" w:line="360" w:lineRule="auto"/>
        <w:ind w:left="924" w:right="119" w:firstLine="0"/>
        <w:rPr>
          <w:sz w:val="24"/>
        </w:rPr>
      </w:pPr>
    </w:p>
    <w:p w:rsidR="001A254A" w:rsidRPr="00263A14" w:rsidRDefault="001A254A" w:rsidP="00263A14">
      <w:pPr>
        <w:pStyle w:val="ListeParagraf"/>
        <w:tabs>
          <w:tab w:val="left" w:pos="1027"/>
        </w:tabs>
        <w:spacing w:after="120" w:line="360" w:lineRule="auto"/>
        <w:ind w:left="924" w:right="119" w:firstLine="0"/>
        <w:rPr>
          <w:sz w:val="24"/>
        </w:rPr>
      </w:pPr>
    </w:p>
    <w:sectPr w:rsidR="001A254A" w:rsidRPr="00263A14" w:rsidSect="00EB785A">
      <w:pgSz w:w="15840" w:h="12240" w:orient="landscape"/>
      <w:pgMar w:top="1417" w:right="1417" w:bottom="1417" w:left="1417" w:header="578" w:footer="61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47" w:rsidRDefault="001F0A47" w:rsidP="00C709A9">
      <w:r>
        <w:separator/>
      </w:r>
    </w:p>
  </w:endnote>
  <w:endnote w:type="continuationSeparator" w:id="0">
    <w:p w:rsidR="001F0A47" w:rsidRDefault="001F0A47" w:rsidP="00C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77654"/>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1565D5" w:rsidRPr="00150A7E" w:rsidRDefault="001565D5">
            <w:pPr>
              <w:pStyle w:val="Altbilgi"/>
              <w:jc w:val="center"/>
              <w:rPr>
                <w:sz w:val="20"/>
                <w:szCs w:val="20"/>
              </w:rPr>
            </w:pPr>
            <w:r w:rsidRPr="00150A7E">
              <w:rPr>
                <w:bCs/>
                <w:sz w:val="20"/>
                <w:szCs w:val="20"/>
              </w:rPr>
              <w:fldChar w:fldCharType="begin"/>
            </w:r>
            <w:r w:rsidRPr="00150A7E">
              <w:rPr>
                <w:bCs/>
                <w:sz w:val="20"/>
                <w:szCs w:val="20"/>
              </w:rPr>
              <w:instrText>PAGE</w:instrText>
            </w:r>
            <w:r w:rsidRPr="00150A7E">
              <w:rPr>
                <w:bCs/>
                <w:sz w:val="20"/>
                <w:szCs w:val="20"/>
              </w:rPr>
              <w:fldChar w:fldCharType="separate"/>
            </w:r>
            <w:r w:rsidR="00812CC8">
              <w:rPr>
                <w:bCs/>
                <w:noProof/>
                <w:sz w:val="20"/>
                <w:szCs w:val="20"/>
              </w:rPr>
              <w:t>1</w:t>
            </w:r>
            <w:r w:rsidRPr="00150A7E">
              <w:rPr>
                <w:bCs/>
                <w:sz w:val="20"/>
                <w:szCs w:val="20"/>
              </w:rPr>
              <w:fldChar w:fldCharType="end"/>
            </w:r>
            <w:r w:rsidRPr="00150A7E">
              <w:rPr>
                <w:sz w:val="20"/>
                <w:szCs w:val="20"/>
                <w:lang w:val="tr-TR"/>
              </w:rPr>
              <w:t xml:space="preserve"> / </w:t>
            </w:r>
            <w:r w:rsidRPr="00150A7E">
              <w:rPr>
                <w:bCs/>
                <w:sz w:val="20"/>
                <w:szCs w:val="20"/>
              </w:rPr>
              <w:fldChar w:fldCharType="begin"/>
            </w:r>
            <w:r w:rsidRPr="00150A7E">
              <w:rPr>
                <w:bCs/>
                <w:sz w:val="20"/>
                <w:szCs w:val="20"/>
              </w:rPr>
              <w:instrText>NUMPAGES</w:instrText>
            </w:r>
            <w:r w:rsidRPr="00150A7E">
              <w:rPr>
                <w:bCs/>
                <w:sz w:val="20"/>
                <w:szCs w:val="20"/>
              </w:rPr>
              <w:fldChar w:fldCharType="separate"/>
            </w:r>
            <w:r w:rsidR="00812CC8">
              <w:rPr>
                <w:bCs/>
                <w:noProof/>
                <w:sz w:val="20"/>
                <w:szCs w:val="20"/>
              </w:rPr>
              <w:t>46</w:t>
            </w:r>
            <w:r w:rsidRPr="00150A7E">
              <w:rPr>
                <w:bCs/>
                <w:sz w:val="20"/>
                <w:szCs w:val="20"/>
              </w:rPr>
              <w:fldChar w:fldCharType="end"/>
            </w:r>
          </w:p>
        </w:sdtContent>
      </w:sdt>
    </w:sdtContent>
  </w:sdt>
  <w:p w:rsidR="001565D5" w:rsidRPr="00150A7E" w:rsidRDefault="001565D5">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47" w:rsidRDefault="001F0A47" w:rsidP="00C709A9">
      <w:r>
        <w:separator/>
      </w:r>
    </w:p>
  </w:footnote>
  <w:footnote w:type="continuationSeparator" w:id="0">
    <w:p w:rsidR="001F0A47" w:rsidRDefault="001F0A47" w:rsidP="00C7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D5" w:rsidRDefault="001565D5">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D5" w:rsidRPr="00150A7E" w:rsidRDefault="001565D5" w:rsidP="00150A7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D5" w:rsidRDefault="001565D5">
    <w:pPr>
      <w:pStyle w:val="GvdeMetni"/>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D5" w:rsidRDefault="001565D5">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815"/>
    <w:multiLevelType w:val="hybridMultilevel"/>
    <w:tmpl w:val="1E9A76CE"/>
    <w:lvl w:ilvl="0" w:tplc="1D74398C">
      <w:numFmt w:val="bullet"/>
      <w:lvlText w:val=""/>
      <w:lvlJc w:val="left"/>
      <w:pPr>
        <w:ind w:left="560" w:hanging="281"/>
      </w:pPr>
      <w:rPr>
        <w:rFonts w:ascii="Wingdings" w:eastAsia="Wingdings" w:hAnsi="Wingdings" w:cs="Wingdings" w:hint="default"/>
        <w:w w:val="100"/>
        <w:sz w:val="24"/>
        <w:szCs w:val="24"/>
      </w:rPr>
    </w:lvl>
    <w:lvl w:ilvl="1" w:tplc="253827B4">
      <w:numFmt w:val="bullet"/>
      <w:lvlText w:val="•"/>
      <w:lvlJc w:val="left"/>
      <w:pPr>
        <w:ind w:left="1466" w:hanging="281"/>
      </w:pPr>
      <w:rPr>
        <w:rFonts w:hint="default"/>
      </w:rPr>
    </w:lvl>
    <w:lvl w:ilvl="2" w:tplc="A4C00440">
      <w:numFmt w:val="bullet"/>
      <w:lvlText w:val="•"/>
      <w:lvlJc w:val="left"/>
      <w:pPr>
        <w:ind w:left="2378" w:hanging="281"/>
      </w:pPr>
      <w:rPr>
        <w:rFonts w:hint="default"/>
      </w:rPr>
    </w:lvl>
    <w:lvl w:ilvl="3" w:tplc="6A4ECF06">
      <w:numFmt w:val="bullet"/>
      <w:lvlText w:val="•"/>
      <w:lvlJc w:val="left"/>
      <w:pPr>
        <w:ind w:left="3290" w:hanging="281"/>
      </w:pPr>
      <w:rPr>
        <w:rFonts w:hint="default"/>
      </w:rPr>
    </w:lvl>
    <w:lvl w:ilvl="4" w:tplc="C352A746">
      <w:numFmt w:val="bullet"/>
      <w:lvlText w:val="•"/>
      <w:lvlJc w:val="left"/>
      <w:pPr>
        <w:ind w:left="4202" w:hanging="281"/>
      </w:pPr>
      <w:rPr>
        <w:rFonts w:hint="default"/>
      </w:rPr>
    </w:lvl>
    <w:lvl w:ilvl="5" w:tplc="9F702298">
      <w:numFmt w:val="bullet"/>
      <w:lvlText w:val="•"/>
      <w:lvlJc w:val="left"/>
      <w:pPr>
        <w:ind w:left="5114" w:hanging="281"/>
      </w:pPr>
      <w:rPr>
        <w:rFonts w:hint="default"/>
      </w:rPr>
    </w:lvl>
    <w:lvl w:ilvl="6" w:tplc="99C22554">
      <w:numFmt w:val="bullet"/>
      <w:lvlText w:val="•"/>
      <w:lvlJc w:val="left"/>
      <w:pPr>
        <w:ind w:left="6026" w:hanging="281"/>
      </w:pPr>
      <w:rPr>
        <w:rFonts w:hint="default"/>
      </w:rPr>
    </w:lvl>
    <w:lvl w:ilvl="7" w:tplc="817AA204">
      <w:numFmt w:val="bullet"/>
      <w:lvlText w:val="•"/>
      <w:lvlJc w:val="left"/>
      <w:pPr>
        <w:ind w:left="6938" w:hanging="281"/>
      </w:pPr>
      <w:rPr>
        <w:rFonts w:hint="default"/>
      </w:rPr>
    </w:lvl>
    <w:lvl w:ilvl="8" w:tplc="1EE24748">
      <w:numFmt w:val="bullet"/>
      <w:lvlText w:val="•"/>
      <w:lvlJc w:val="left"/>
      <w:pPr>
        <w:ind w:left="7850" w:hanging="281"/>
      </w:pPr>
      <w:rPr>
        <w:rFonts w:hint="default"/>
      </w:rPr>
    </w:lvl>
  </w:abstractNum>
  <w:abstractNum w:abstractNumId="1">
    <w:nsid w:val="11052914"/>
    <w:multiLevelType w:val="hybridMultilevel"/>
    <w:tmpl w:val="39247744"/>
    <w:lvl w:ilvl="0" w:tplc="C884EFE2">
      <w:start w:val="1"/>
      <w:numFmt w:val="upperLetter"/>
      <w:lvlText w:val="%1."/>
      <w:lvlJc w:val="left"/>
      <w:pPr>
        <w:ind w:left="392" w:hanging="392"/>
        <w:jc w:val="right"/>
      </w:pPr>
      <w:rPr>
        <w:rFonts w:ascii="Times New Roman" w:eastAsia="Times New Roman" w:hAnsi="Times New Roman" w:cs="Times New Roman" w:hint="default"/>
        <w:b/>
        <w:bCs/>
        <w:w w:val="99"/>
        <w:sz w:val="32"/>
        <w:szCs w:val="32"/>
      </w:rPr>
    </w:lvl>
    <w:lvl w:ilvl="1" w:tplc="3F0E8704">
      <w:numFmt w:val="bullet"/>
      <w:lvlText w:val=""/>
      <w:lvlJc w:val="left"/>
      <w:pPr>
        <w:ind w:left="720" w:hanging="360"/>
      </w:pPr>
      <w:rPr>
        <w:rFonts w:ascii="Symbol" w:eastAsia="Symbol" w:hAnsi="Symbol" w:cs="Symbol" w:hint="default"/>
        <w:w w:val="99"/>
        <w:sz w:val="20"/>
        <w:szCs w:val="20"/>
      </w:rPr>
    </w:lvl>
    <w:lvl w:ilvl="2" w:tplc="31D2A504">
      <w:numFmt w:val="bullet"/>
      <w:lvlText w:val="•"/>
      <w:lvlJc w:val="left"/>
      <w:pPr>
        <w:ind w:left="1733" w:hanging="360"/>
      </w:pPr>
      <w:rPr>
        <w:rFonts w:hint="default"/>
      </w:rPr>
    </w:lvl>
    <w:lvl w:ilvl="3" w:tplc="F500C37C">
      <w:numFmt w:val="bullet"/>
      <w:lvlText w:val="•"/>
      <w:lvlJc w:val="left"/>
      <w:pPr>
        <w:ind w:left="2744" w:hanging="360"/>
      </w:pPr>
      <w:rPr>
        <w:rFonts w:hint="default"/>
      </w:rPr>
    </w:lvl>
    <w:lvl w:ilvl="4" w:tplc="ECCE5904">
      <w:numFmt w:val="bullet"/>
      <w:lvlText w:val="•"/>
      <w:lvlJc w:val="left"/>
      <w:pPr>
        <w:ind w:left="3755" w:hanging="360"/>
      </w:pPr>
      <w:rPr>
        <w:rFonts w:hint="default"/>
      </w:rPr>
    </w:lvl>
    <w:lvl w:ilvl="5" w:tplc="5986BF38">
      <w:numFmt w:val="bullet"/>
      <w:lvlText w:val="•"/>
      <w:lvlJc w:val="left"/>
      <w:pPr>
        <w:ind w:left="4766" w:hanging="360"/>
      </w:pPr>
      <w:rPr>
        <w:rFonts w:hint="default"/>
      </w:rPr>
    </w:lvl>
    <w:lvl w:ilvl="6" w:tplc="563A8B9E">
      <w:numFmt w:val="bullet"/>
      <w:lvlText w:val="•"/>
      <w:lvlJc w:val="left"/>
      <w:pPr>
        <w:ind w:left="5777" w:hanging="360"/>
      </w:pPr>
      <w:rPr>
        <w:rFonts w:hint="default"/>
      </w:rPr>
    </w:lvl>
    <w:lvl w:ilvl="7" w:tplc="C9DEDABA">
      <w:numFmt w:val="bullet"/>
      <w:lvlText w:val="•"/>
      <w:lvlJc w:val="left"/>
      <w:pPr>
        <w:ind w:left="6788" w:hanging="360"/>
      </w:pPr>
      <w:rPr>
        <w:rFonts w:hint="default"/>
      </w:rPr>
    </w:lvl>
    <w:lvl w:ilvl="8" w:tplc="8E6A1C62">
      <w:numFmt w:val="bullet"/>
      <w:lvlText w:val="•"/>
      <w:lvlJc w:val="left"/>
      <w:pPr>
        <w:ind w:left="7799" w:hanging="360"/>
      </w:pPr>
      <w:rPr>
        <w:rFonts w:hint="default"/>
      </w:rPr>
    </w:lvl>
  </w:abstractNum>
  <w:abstractNum w:abstractNumId="2">
    <w:nsid w:val="1BC32D18"/>
    <w:multiLevelType w:val="hybridMultilevel"/>
    <w:tmpl w:val="9D204A32"/>
    <w:lvl w:ilvl="0" w:tplc="B39AC32A">
      <w:start w:val="5"/>
      <w:numFmt w:val="bullet"/>
      <w:lvlText w:val=""/>
      <w:lvlJc w:val="left"/>
      <w:pPr>
        <w:ind w:left="922" w:hanging="360"/>
      </w:pPr>
      <w:rPr>
        <w:rFonts w:ascii="Symbol" w:eastAsia="Times New Roman" w:hAnsi="Symbol"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3">
    <w:nsid w:val="1E265085"/>
    <w:multiLevelType w:val="hybridMultilevel"/>
    <w:tmpl w:val="FBA0E7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F7149D7"/>
    <w:multiLevelType w:val="hybridMultilevel"/>
    <w:tmpl w:val="193436E6"/>
    <w:lvl w:ilvl="0" w:tplc="617A0694">
      <w:start w:val="1"/>
      <w:numFmt w:val="upperLetter"/>
      <w:lvlText w:val="%1."/>
      <w:lvlJc w:val="left"/>
      <w:pPr>
        <w:ind w:left="770" w:hanging="233"/>
      </w:pPr>
      <w:rPr>
        <w:rFonts w:ascii="Times New Roman" w:eastAsia="Times New Roman" w:hAnsi="Times New Roman" w:cs="Times New Roman" w:hint="default"/>
        <w:b/>
        <w:bCs/>
        <w:spacing w:val="-1"/>
        <w:w w:val="99"/>
        <w:sz w:val="24"/>
        <w:szCs w:val="24"/>
      </w:rPr>
    </w:lvl>
    <w:lvl w:ilvl="1" w:tplc="BF4C4AA6">
      <w:numFmt w:val="bullet"/>
      <w:lvlText w:val=""/>
      <w:lvlJc w:val="left"/>
      <w:pPr>
        <w:ind w:left="1050" w:hanging="144"/>
      </w:pPr>
      <w:rPr>
        <w:rFonts w:ascii="Symbol" w:eastAsia="Symbol" w:hAnsi="Symbol" w:cs="Symbol" w:hint="default"/>
        <w:w w:val="100"/>
        <w:sz w:val="24"/>
        <w:szCs w:val="24"/>
      </w:rPr>
    </w:lvl>
    <w:lvl w:ilvl="2" w:tplc="11183E6A">
      <w:numFmt w:val="bullet"/>
      <w:lvlText w:val="•"/>
      <w:lvlJc w:val="left"/>
      <w:pPr>
        <w:ind w:left="2002" w:hanging="144"/>
      </w:pPr>
      <w:rPr>
        <w:rFonts w:hint="default"/>
      </w:rPr>
    </w:lvl>
    <w:lvl w:ilvl="3" w:tplc="C2A020A4">
      <w:numFmt w:val="bullet"/>
      <w:lvlText w:val="•"/>
      <w:lvlJc w:val="left"/>
      <w:pPr>
        <w:ind w:left="2944" w:hanging="144"/>
      </w:pPr>
      <w:rPr>
        <w:rFonts w:hint="default"/>
      </w:rPr>
    </w:lvl>
    <w:lvl w:ilvl="4" w:tplc="8558004C">
      <w:numFmt w:val="bullet"/>
      <w:lvlText w:val="•"/>
      <w:lvlJc w:val="left"/>
      <w:pPr>
        <w:ind w:left="3886" w:hanging="144"/>
      </w:pPr>
      <w:rPr>
        <w:rFonts w:hint="default"/>
      </w:rPr>
    </w:lvl>
    <w:lvl w:ilvl="5" w:tplc="AA4A6432">
      <w:numFmt w:val="bullet"/>
      <w:lvlText w:val="•"/>
      <w:lvlJc w:val="left"/>
      <w:pPr>
        <w:ind w:left="4828" w:hanging="144"/>
      </w:pPr>
      <w:rPr>
        <w:rFonts w:hint="default"/>
      </w:rPr>
    </w:lvl>
    <w:lvl w:ilvl="6" w:tplc="4C12D816">
      <w:numFmt w:val="bullet"/>
      <w:lvlText w:val="•"/>
      <w:lvlJc w:val="left"/>
      <w:pPr>
        <w:ind w:left="5771" w:hanging="144"/>
      </w:pPr>
      <w:rPr>
        <w:rFonts w:hint="default"/>
      </w:rPr>
    </w:lvl>
    <w:lvl w:ilvl="7" w:tplc="5F886EE4">
      <w:numFmt w:val="bullet"/>
      <w:lvlText w:val="•"/>
      <w:lvlJc w:val="left"/>
      <w:pPr>
        <w:ind w:left="6713" w:hanging="144"/>
      </w:pPr>
      <w:rPr>
        <w:rFonts w:hint="default"/>
      </w:rPr>
    </w:lvl>
    <w:lvl w:ilvl="8" w:tplc="8828D878">
      <w:numFmt w:val="bullet"/>
      <w:lvlText w:val="•"/>
      <w:lvlJc w:val="left"/>
      <w:pPr>
        <w:ind w:left="7655" w:hanging="144"/>
      </w:pPr>
      <w:rPr>
        <w:rFonts w:hint="default"/>
      </w:rPr>
    </w:lvl>
  </w:abstractNum>
  <w:abstractNum w:abstractNumId="5">
    <w:nsid w:val="3FAB4855"/>
    <w:multiLevelType w:val="hybridMultilevel"/>
    <w:tmpl w:val="55A614EA"/>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nsid w:val="42255162"/>
    <w:multiLevelType w:val="hybridMultilevel"/>
    <w:tmpl w:val="94669F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6F4058"/>
    <w:multiLevelType w:val="hybridMultilevel"/>
    <w:tmpl w:val="605286B4"/>
    <w:lvl w:ilvl="0" w:tplc="1534EDEC">
      <w:start w:val="1"/>
      <w:numFmt w:val="lowerLetter"/>
      <w:lvlText w:val="%1."/>
      <w:lvlJc w:val="left"/>
      <w:pPr>
        <w:ind w:left="1451" w:hanging="288"/>
      </w:pPr>
      <w:rPr>
        <w:rFonts w:ascii="Times New Roman" w:eastAsia="Times New Roman" w:hAnsi="Times New Roman" w:cs="Times New Roman" w:hint="default"/>
        <w:b/>
        <w:bCs/>
        <w:spacing w:val="-14"/>
        <w:w w:val="99"/>
        <w:sz w:val="24"/>
        <w:szCs w:val="24"/>
      </w:rPr>
    </w:lvl>
    <w:lvl w:ilvl="1" w:tplc="130875A0">
      <w:numFmt w:val="bullet"/>
      <w:lvlText w:val="•"/>
      <w:lvlJc w:val="left"/>
      <w:pPr>
        <w:ind w:left="2328" w:hanging="288"/>
      </w:pPr>
      <w:rPr>
        <w:rFonts w:hint="default"/>
      </w:rPr>
    </w:lvl>
    <w:lvl w:ilvl="2" w:tplc="12D25EBE">
      <w:numFmt w:val="bullet"/>
      <w:lvlText w:val="•"/>
      <w:lvlJc w:val="left"/>
      <w:pPr>
        <w:ind w:left="3196" w:hanging="288"/>
      </w:pPr>
      <w:rPr>
        <w:rFonts w:hint="default"/>
      </w:rPr>
    </w:lvl>
    <w:lvl w:ilvl="3" w:tplc="2132D6E6">
      <w:numFmt w:val="bullet"/>
      <w:lvlText w:val="•"/>
      <w:lvlJc w:val="left"/>
      <w:pPr>
        <w:ind w:left="4064" w:hanging="288"/>
      </w:pPr>
      <w:rPr>
        <w:rFonts w:hint="default"/>
      </w:rPr>
    </w:lvl>
    <w:lvl w:ilvl="4" w:tplc="AEC429F2">
      <w:numFmt w:val="bullet"/>
      <w:lvlText w:val="•"/>
      <w:lvlJc w:val="left"/>
      <w:pPr>
        <w:ind w:left="4932" w:hanging="288"/>
      </w:pPr>
      <w:rPr>
        <w:rFonts w:hint="default"/>
      </w:rPr>
    </w:lvl>
    <w:lvl w:ilvl="5" w:tplc="B0425CC6">
      <w:numFmt w:val="bullet"/>
      <w:lvlText w:val="•"/>
      <w:lvlJc w:val="left"/>
      <w:pPr>
        <w:ind w:left="5800" w:hanging="288"/>
      </w:pPr>
      <w:rPr>
        <w:rFonts w:hint="default"/>
      </w:rPr>
    </w:lvl>
    <w:lvl w:ilvl="6" w:tplc="87BCD920">
      <w:numFmt w:val="bullet"/>
      <w:lvlText w:val="•"/>
      <w:lvlJc w:val="left"/>
      <w:pPr>
        <w:ind w:left="6668" w:hanging="288"/>
      </w:pPr>
      <w:rPr>
        <w:rFonts w:hint="default"/>
      </w:rPr>
    </w:lvl>
    <w:lvl w:ilvl="7" w:tplc="3F4A7D8E">
      <w:numFmt w:val="bullet"/>
      <w:lvlText w:val="•"/>
      <w:lvlJc w:val="left"/>
      <w:pPr>
        <w:ind w:left="7536" w:hanging="288"/>
      </w:pPr>
      <w:rPr>
        <w:rFonts w:hint="default"/>
      </w:rPr>
    </w:lvl>
    <w:lvl w:ilvl="8" w:tplc="48462904">
      <w:numFmt w:val="bullet"/>
      <w:lvlText w:val="•"/>
      <w:lvlJc w:val="left"/>
      <w:pPr>
        <w:ind w:left="8404" w:hanging="288"/>
      </w:pPr>
      <w:rPr>
        <w:rFonts w:hint="default"/>
      </w:rPr>
    </w:lvl>
  </w:abstractNum>
  <w:abstractNum w:abstractNumId="8">
    <w:nsid w:val="51F43D1F"/>
    <w:multiLevelType w:val="hybridMultilevel"/>
    <w:tmpl w:val="0324BF84"/>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9">
    <w:nsid w:val="54255985"/>
    <w:multiLevelType w:val="hybridMultilevel"/>
    <w:tmpl w:val="4CB2BD64"/>
    <w:lvl w:ilvl="0" w:tplc="041F000F">
      <w:start w:val="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0">
    <w:nsid w:val="58B731C0"/>
    <w:multiLevelType w:val="hybridMultilevel"/>
    <w:tmpl w:val="75DA9664"/>
    <w:lvl w:ilvl="0" w:tplc="23EEEA3E">
      <w:numFmt w:val="bullet"/>
      <w:lvlText w:val=""/>
      <w:lvlJc w:val="left"/>
      <w:pPr>
        <w:ind w:left="565" w:hanging="281"/>
      </w:pPr>
      <w:rPr>
        <w:rFonts w:ascii="Wingdings" w:eastAsia="Wingdings" w:hAnsi="Wingdings" w:cs="Wingdings" w:hint="default"/>
        <w:w w:val="100"/>
        <w:sz w:val="24"/>
        <w:szCs w:val="24"/>
      </w:rPr>
    </w:lvl>
    <w:lvl w:ilvl="1" w:tplc="E3860C8C">
      <w:numFmt w:val="bullet"/>
      <w:lvlText w:val=""/>
      <w:lvlJc w:val="left"/>
      <w:pPr>
        <w:ind w:left="1414" w:hanging="284"/>
      </w:pPr>
      <w:rPr>
        <w:rFonts w:ascii="Symbol" w:eastAsia="Symbol" w:hAnsi="Symbol" w:cs="Symbol" w:hint="default"/>
        <w:w w:val="100"/>
        <w:sz w:val="24"/>
        <w:szCs w:val="24"/>
      </w:rPr>
    </w:lvl>
    <w:lvl w:ilvl="2" w:tplc="C9426A60">
      <w:numFmt w:val="bullet"/>
      <w:lvlText w:val="•"/>
      <w:lvlJc w:val="left"/>
      <w:pPr>
        <w:ind w:left="2333" w:hanging="284"/>
      </w:pPr>
      <w:rPr>
        <w:rFonts w:hint="default"/>
      </w:rPr>
    </w:lvl>
    <w:lvl w:ilvl="3" w:tplc="4FB08EC8">
      <w:numFmt w:val="bullet"/>
      <w:lvlText w:val="•"/>
      <w:lvlJc w:val="left"/>
      <w:pPr>
        <w:ind w:left="3251" w:hanging="284"/>
      </w:pPr>
      <w:rPr>
        <w:rFonts w:hint="default"/>
      </w:rPr>
    </w:lvl>
    <w:lvl w:ilvl="4" w:tplc="381A94C2">
      <w:numFmt w:val="bullet"/>
      <w:lvlText w:val="•"/>
      <w:lvlJc w:val="left"/>
      <w:pPr>
        <w:ind w:left="4169" w:hanging="284"/>
      </w:pPr>
      <w:rPr>
        <w:rFonts w:hint="default"/>
      </w:rPr>
    </w:lvl>
    <w:lvl w:ilvl="5" w:tplc="47B6A364">
      <w:numFmt w:val="bullet"/>
      <w:lvlText w:val="•"/>
      <w:lvlJc w:val="left"/>
      <w:pPr>
        <w:ind w:left="5087" w:hanging="284"/>
      </w:pPr>
      <w:rPr>
        <w:rFonts w:hint="default"/>
      </w:rPr>
    </w:lvl>
    <w:lvl w:ilvl="6" w:tplc="A17EDC84">
      <w:numFmt w:val="bullet"/>
      <w:lvlText w:val="•"/>
      <w:lvlJc w:val="left"/>
      <w:pPr>
        <w:ind w:left="6004" w:hanging="284"/>
      </w:pPr>
      <w:rPr>
        <w:rFonts w:hint="default"/>
      </w:rPr>
    </w:lvl>
    <w:lvl w:ilvl="7" w:tplc="4AA04708">
      <w:numFmt w:val="bullet"/>
      <w:lvlText w:val="•"/>
      <w:lvlJc w:val="left"/>
      <w:pPr>
        <w:ind w:left="6922" w:hanging="284"/>
      </w:pPr>
      <w:rPr>
        <w:rFonts w:hint="default"/>
      </w:rPr>
    </w:lvl>
    <w:lvl w:ilvl="8" w:tplc="8C02A266">
      <w:numFmt w:val="bullet"/>
      <w:lvlText w:val="•"/>
      <w:lvlJc w:val="left"/>
      <w:pPr>
        <w:ind w:left="7840" w:hanging="284"/>
      </w:pPr>
      <w:rPr>
        <w:rFonts w:hint="default"/>
      </w:rPr>
    </w:lvl>
  </w:abstractNum>
  <w:abstractNum w:abstractNumId="11">
    <w:nsid w:val="609C0763"/>
    <w:multiLevelType w:val="hybridMultilevel"/>
    <w:tmpl w:val="45F4F90E"/>
    <w:lvl w:ilvl="0" w:tplc="1D44137A">
      <w:numFmt w:val="bullet"/>
      <w:lvlText w:val=""/>
      <w:lvlJc w:val="left"/>
      <w:pPr>
        <w:ind w:left="1451" w:hanging="281"/>
      </w:pPr>
      <w:rPr>
        <w:rFonts w:ascii="Symbol" w:eastAsia="Symbol" w:hAnsi="Symbol" w:cs="Symbol" w:hint="default"/>
        <w:w w:val="100"/>
        <w:sz w:val="24"/>
        <w:szCs w:val="24"/>
      </w:rPr>
    </w:lvl>
    <w:lvl w:ilvl="1" w:tplc="6FF68B60">
      <w:numFmt w:val="bullet"/>
      <w:lvlText w:val="•"/>
      <w:lvlJc w:val="left"/>
      <w:pPr>
        <w:ind w:left="2328" w:hanging="281"/>
      </w:pPr>
      <w:rPr>
        <w:rFonts w:hint="default"/>
      </w:rPr>
    </w:lvl>
    <w:lvl w:ilvl="2" w:tplc="67C0B0FC">
      <w:numFmt w:val="bullet"/>
      <w:lvlText w:val="•"/>
      <w:lvlJc w:val="left"/>
      <w:pPr>
        <w:ind w:left="3196" w:hanging="281"/>
      </w:pPr>
      <w:rPr>
        <w:rFonts w:hint="default"/>
      </w:rPr>
    </w:lvl>
    <w:lvl w:ilvl="3" w:tplc="4452888C">
      <w:numFmt w:val="bullet"/>
      <w:lvlText w:val="•"/>
      <w:lvlJc w:val="left"/>
      <w:pPr>
        <w:ind w:left="4064" w:hanging="281"/>
      </w:pPr>
      <w:rPr>
        <w:rFonts w:hint="default"/>
      </w:rPr>
    </w:lvl>
    <w:lvl w:ilvl="4" w:tplc="E070C7DC">
      <w:numFmt w:val="bullet"/>
      <w:lvlText w:val="•"/>
      <w:lvlJc w:val="left"/>
      <w:pPr>
        <w:ind w:left="4932" w:hanging="281"/>
      </w:pPr>
      <w:rPr>
        <w:rFonts w:hint="default"/>
      </w:rPr>
    </w:lvl>
    <w:lvl w:ilvl="5" w:tplc="C534DDD0">
      <w:numFmt w:val="bullet"/>
      <w:lvlText w:val="•"/>
      <w:lvlJc w:val="left"/>
      <w:pPr>
        <w:ind w:left="5800" w:hanging="281"/>
      </w:pPr>
      <w:rPr>
        <w:rFonts w:hint="default"/>
      </w:rPr>
    </w:lvl>
    <w:lvl w:ilvl="6" w:tplc="08C856E6">
      <w:numFmt w:val="bullet"/>
      <w:lvlText w:val="•"/>
      <w:lvlJc w:val="left"/>
      <w:pPr>
        <w:ind w:left="6668" w:hanging="281"/>
      </w:pPr>
      <w:rPr>
        <w:rFonts w:hint="default"/>
      </w:rPr>
    </w:lvl>
    <w:lvl w:ilvl="7" w:tplc="06DEC200">
      <w:numFmt w:val="bullet"/>
      <w:lvlText w:val="•"/>
      <w:lvlJc w:val="left"/>
      <w:pPr>
        <w:ind w:left="7536" w:hanging="281"/>
      </w:pPr>
      <w:rPr>
        <w:rFonts w:hint="default"/>
      </w:rPr>
    </w:lvl>
    <w:lvl w:ilvl="8" w:tplc="EBCA424C">
      <w:numFmt w:val="bullet"/>
      <w:lvlText w:val="•"/>
      <w:lvlJc w:val="left"/>
      <w:pPr>
        <w:ind w:left="8404" w:hanging="281"/>
      </w:pPr>
      <w:rPr>
        <w:rFonts w:hint="default"/>
      </w:rPr>
    </w:lvl>
  </w:abstractNum>
  <w:abstractNum w:abstractNumId="12">
    <w:nsid w:val="61E83BF8"/>
    <w:multiLevelType w:val="hybridMultilevel"/>
    <w:tmpl w:val="D778B8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8793D01"/>
    <w:multiLevelType w:val="hybridMultilevel"/>
    <w:tmpl w:val="FA96CEF6"/>
    <w:lvl w:ilvl="0" w:tplc="68C60B7E">
      <w:numFmt w:val="bullet"/>
      <w:lvlText w:val=""/>
      <w:lvlJc w:val="left"/>
      <w:pPr>
        <w:ind w:left="565" w:hanging="425"/>
      </w:pPr>
      <w:rPr>
        <w:rFonts w:ascii="Wingdings" w:eastAsia="Wingdings" w:hAnsi="Wingdings" w:cs="Wingdings" w:hint="default"/>
        <w:w w:val="100"/>
        <w:sz w:val="24"/>
        <w:szCs w:val="24"/>
      </w:rPr>
    </w:lvl>
    <w:lvl w:ilvl="1" w:tplc="2FF083FC">
      <w:numFmt w:val="bullet"/>
      <w:lvlText w:val=""/>
      <w:lvlJc w:val="left"/>
      <w:pPr>
        <w:ind w:left="565" w:hanging="281"/>
      </w:pPr>
      <w:rPr>
        <w:rFonts w:ascii="Wingdings" w:eastAsia="Wingdings" w:hAnsi="Wingdings" w:cs="Wingdings" w:hint="default"/>
        <w:w w:val="100"/>
        <w:sz w:val="24"/>
        <w:szCs w:val="24"/>
      </w:rPr>
    </w:lvl>
    <w:lvl w:ilvl="2" w:tplc="D19E58D0">
      <w:numFmt w:val="bullet"/>
      <w:lvlText w:val="•"/>
      <w:lvlJc w:val="left"/>
      <w:pPr>
        <w:ind w:left="2383" w:hanging="281"/>
      </w:pPr>
      <w:rPr>
        <w:rFonts w:hint="default"/>
      </w:rPr>
    </w:lvl>
    <w:lvl w:ilvl="3" w:tplc="8D022880">
      <w:numFmt w:val="bullet"/>
      <w:lvlText w:val="•"/>
      <w:lvlJc w:val="left"/>
      <w:pPr>
        <w:ind w:left="3295" w:hanging="281"/>
      </w:pPr>
      <w:rPr>
        <w:rFonts w:hint="default"/>
      </w:rPr>
    </w:lvl>
    <w:lvl w:ilvl="4" w:tplc="FA2C19E2">
      <w:numFmt w:val="bullet"/>
      <w:lvlText w:val="•"/>
      <w:lvlJc w:val="left"/>
      <w:pPr>
        <w:ind w:left="4207" w:hanging="281"/>
      </w:pPr>
      <w:rPr>
        <w:rFonts w:hint="default"/>
      </w:rPr>
    </w:lvl>
    <w:lvl w:ilvl="5" w:tplc="680AA888">
      <w:numFmt w:val="bullet"/>
      <w:lvlText w:val="•"/>
      <w:lvlJc w:val="left"/>
      <w:pPr>
        <w:ind w:left="5119" w:hanging="281"/>
      </w:pPr>
      <w:rPr>
        <w:rFonts w:hint="default"/>
      </w:rPr>
    </w:lvl>
    <w:lvl w:ilvl="6" w:tplc="E9E6A420">
      <w:numFmt w:val="bullet"/>
      <w:lvlText w:val="•"/>
      <w:lvlJc w:val="left"/>
      <w:pPr>
        <w:ind w:left="6031" w:hanging="281"/>
      </w:pPr>
      <w:rPr>
        <w:rFonts w:hint="default"/>
      </w:rPr>
    </w:lvl>
    <w:lvl w:ilvl="7" w:tplc="EA50C75E">
      <w:numFmt w:val="bullet"/>
      <w:lvlText w:val="•"/>
      <w:lvlJc w:val="left"/>
      <w:pPr>
        <w:ind w:left="6943" w:hanging="281"/>
      </w:pPr>
      <w:rPr>
        <w:rFonts w:hint="default"/>
      </w:rPr>
    </w:lvl>
    <w:lvl w:ilvl="8" w:tplc="E1DC4D80">
      <w:numFmt w:val="bullet"/>
      <w:lvlText w:val="•"/>
      <w:lvlJc w:val="left"/>
      <w:pPr>
        <w:ind w:left="7855" w:hanging="281"/>
      </w:pPr>
      <w:rPr>
        <w:rFonts w:hint="default"/>
      </w:rPr>
    </w:lvl>
  </w:abstractNum>
  <w:num w:numId="1">
    <w:abstractNumId w:val="10"/>
  </w:num>
  <w:num w:numId="2">
    <w:abstractNumId w:val="11"/>
  </w:num>
  <w:num w:numId="3">
    <w:abstractNumId w:val="13"/>
  </w:num>
  <w:num w:numId="4">
    <w:abstractNumId w:val="7"/>
  </w:num>
  <w:num w:numId="5">
    <w:abstractNumId w:val="0"/>
  </w:num>
  <w:num w:numId="6">
    <w:abstractNumId w:val="1"/>
  </w:num>
  <w:num w:numId="7">
    <w:abstractNumId w:val="4"/>
  </w:num>
  <w:num w:numId="8">
    <w:abstractNumId w:val="2"/>
  </w:num>
  <w:num w:numId="9">
    <w:abstractNumId w:val="3"/>
  </w:num>
  <w:num w:numId="10">
    <w:abstractNumId w:val="12"/>
  </w:num>
  <w:num w:numId="11">
    <w:abstractNumId w:val="9"/>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A9"/>
    <w:rsid w:val="000030F0"/>
    <w:rsid w:val="00020FF4"/>
    <w:rsid w:val="00023BD2"/>
    <w:rsid w:val="00034E76"/>
    <w:rsid w:val="00062B28"/>
    <w:rsid w:val="0006592C"/>
    <w:rsid w:val="00085659"/>
    <w:rsid w:val="000909BC"/>
    <w:rsid w:val="000A553F"/>
    <w:rsid w:val="000D028A"/>
    <w:rsid w:val="000E1DD7"/>
    <w:rsid w:val="000E1F50"/>
    <w:rsid w:val="000E7671"/>
    <w:rsid w:val="00116088"/>
    <w:rsid w:val="001407CE"/>
    <w:rsid w:val="00147FBE"/>
    <w:rsid w:val="00150A7E"/>
    <w:rsid w:val="001565D5"/>
    <w:rsid w:val="00171EA7"/>
    <w:rsid w:val="00185EA1"/>
    <w:rsid w:val="001A254A"/>
    <w:rsid w:val="001E008A"/>
    <w:rsid w:val="001E015F"/>
    <w:rsid w:val="001F0A47"/>
    <w:rsid w:val="00214435"/>
    <w:rsid w:val="002535ED"/>
    <w:rsid w:val="00263A14"/>
    <w:rsid w:val="00286C24"/>
    <w:rsid w:val="002E7762"/>
    <w:rsid w:val="002F7892"/>
    <w:rsid w:val="00311B43"/>
    <w:rsid w:val="00331032"/>
    <w:rsid w:val="00345EAE"/>
    <w:rsid w:val="00363FCA"/>
    <w:rsid w:val="00386302"/>
    <w:rsid w:val="003905D2"/>
    <w:rsid w:val="003A2291"/>
    <w:rsid w:val="003A7AF1"/>
    <w:rsid w:val="003B3567"/>
    <w:rsid w:val="003D1CC7"/>
    <w:rsid w:val="003D2881"/>
    <w:rsid w:val="003E1273"/>
    <w:rsid w:val="003E7679"/>
    <w:rsid w:val="003F120F"/>
    <w:rsid w:val="003F4682"/>
    <w:rsid w:val="003F6381"/>
    <w:rsid w:val="00406A7D"/>
    <w:rsid w:val="00406FDE"/>
    <w:rsid w:val="00410624"/>
    <w:rsid w:val="004131CD"/>
    <w:rsid w:val="0041703C"/>
    <w:rsid w:val="00427439"/>
    <w:rsid w:val="00467D0E"/>
    <w:rsid w:val="00475D4D"/>
    <w:rsid w:val="00477514"/>
    <w:rsid w:val="0048012D"/>
    <w:rsid w:val="0048243E"/>
    <w:rsid w:val="004B641D"/>
    <w:rsid w:val="004B69AC"/>
    <w:rsid w:val="004F1F6A"/>
    <w:rsid w:val="005021E5"/>
    <w:rsid w:val="0051137E"/>
    <w:rsid w:val="005408F4"/>
    <w:rsid w:val="00540B7A"/>
    <w:rsid w:val="00541829"/>
    <w:rsid w:val="00553B46"/>
    <w:rsid w:val="005709AC"/>
    <w:rsid w:val="00571728"/>
    <w:rsid w:val="00573F53"/>
    <w:rsid w:val="005B4223"/>
    <w:rsid w:val="005D5D2B"/>
    <w:rsid w:val="005E057D"/>
    <w:rsid w:val="005F2F0D"/>
    <w:rsid w:val="00650A1E"/>
    <w:rsid w:val="00651185"/>
    <w:rsid w:val="00662772"/>
    <w:rsid w:val="00690852"/>
    <w:rsid w:val="00692666"/>
    <w:rsid w:val="006A0E32"/>
    <w:rsid w:val="006A5047"/>
    <w:rsid w:val="007220D1"/>
    <w:rsid w:val="007222CA"/>
    <w:rsid w:val="00742EF4"/>
    <w:rsid w:val="00743AA4"/>
    <w:rsid w:val="00751EFB"/>
    <w:rsid w:val="00767FB8"/>
    <w:rsid w:val="00790BF8"/>
    <w:rsid w:val="007975F8"/>
    <w:rsid w:val="007C25E9"/>
    <w:rsid w:val="007E2D08"/>
    <w:rsid w:val="007F6FFC"/>
    <w:rsid w:val="008125CD"/>
    <w:rsid w:val="00812CC8"/>
    <w:rsid w:val="00831895"/>
    <w:rsid w:val="00831CCD"/>
    <w:rsid w:val="00837D93"/>
    <w:rsid w:val="00846D28"/>
    <w:rsid w:val="00857848"/>
    <w:rsid w:val="00862281"/>
    <w:rsid w:val="00875F58"/>
    <w:rsid w:val="0089304F"/>
    <w:rsid w:val="008A599B"/>
    <w:rsid w:val="008A62A1"/>
    <w:rsid w:val="008E4F2D"/>
    <w:rsid w:val="008F1383"/>
    <w:rsid w:val="00902E8B"/>
    <w:rsid w:val="00904522"/>
    <w:rsid w:val="00922995"/>
    <w:rsid w:val="009307F0"/>
    <w:rsid w:val="00936EC5"/>
    <w:rsid w:val="009624BF"/>
    <w:rsid w:val="00980BAE"/>
    <w:rsid w:val="009A51E5"/>
    <w:rsid w:val="009B1DF8"/>
    <w:rsid w:val="009B269B"/>
    <w:rsid w:val="009B493A"/>
    <w:rsid w:val="009C0DC4"/>
    <w:rsid w:val="009C3C84"/>
    <w:rsid w:val="009E709F"/>
    <w:rsid w:val="009F60D3"/>
    <w:rsid w:val="00A4190B"/>
    <w:rsid w:val="00A45904"/>
    <w:rsid w:val="00A47B25"/>
    <w:rsid w:val="00A55076"/>
    <w:rsid w:val="00A56A15"/>
    <w:rsid w:val="00A8459B"/>
    <w:rsid w:val="00A85D13"/>
    <w:rsid w:val="00AA4900"/>
    <w:rsid w:val="00AA4DC9"/>
    <w:rsid w:val="00AC545B"/>
    <w:rsid w:val="00AE3705"/>
    <w:rsid w:val="00AF1ABA"/>
    <w:rsid w:val="00AF59A5"/>
    <w:rsid w:val="00B007A9"/>
    <w:rsid w:val="00B07A26"/>
    <w:rsid w:val="00B07E88"/>
    <w:rsid w:val="00B13129"/>
    <w:rsid w:val="00B1701E"/>
    <w:rsid w:val="00B220C1"/>
    <w:rsid w:val="00B34BAE"/>
    <w:rsid w:val="00B43B6F"/>
    <w:rsid w:val="00B5163D"/>
    <w:rsid w:val="00B663FF"/>
    <w:rsid w:val="00B95EFB"/>
    <w:rsid w:val="00B975F2"/>
    <w:rsid w:val="00BC6F0C"/>
    <w:rsid w:val="00BD6A70"/>
    <w:rsid w:val="00BE2788"/>
    <w:rsid w:val="00BE2E0D"/>
    <w:rsid w:val="00C01E1F"/>
    <w:rsid w:val="00C158C7"/>
    <w:rsid w:val="00C22E11"/>
    <w:rsid w:val="00C2441B"/>
    <w:rsid w:val="00C36DC0"/>
    <w:rsid w:val="00C63C07"/>
    <w:rsid w:val="00C66E3B"/>
    <w:rsid w:val="00C709A9"/>
    <w:rsid w:val="00C97E5B"/>
    <w:rsid w:val="00CA03ED"/>
    <w:rsid w:val="00CA3147"/>
    <w:rsid w:val="00CE5C09"/>
    <w:rsid w:val="00CE7FA5"/>
    <w:rsid w:val="00D17A5A"/>
    <w:rsid w:val="00D23AB0"/>
    <w:rsid w:val="00D300CE"/>
    <w:rsid w:val="00D35059"/>
    <w:rsid w:val="00D418B5"/>
    <w:rsid w:val="00D66EF6"/>
    <w:rsid w:val="00D82964"/>
    <w:rsid w:val="00D84CCC"/>
    <w:rsid w:val="00D84E8F"/>
    <w:rsid w:val="00D8642D"/>
    <w:rsid w:val="00DA6189"/>
    <w:rsid w:val="00DA76B2"/>
    <w:rsid w:val="00DB3B92"/>
    <w:rsid w:val="00DD186C"/>
    <w:rsid w:val="00DE6FB6"/>
    <w:rsid w:val="00E3068A"/>
    <w:rsid w:val="00E34013"/>
    <w:rsid w:val="00E44451"/>
    <w:rsid w:val="00EA67B3"/>
    <w:rsid w:val="00EB785A"/>
    <w:rsid w:val="00ED01E8"/>
    <w:rsid w:val="00ED746C"/>
    <w:rsid w:val="00ED77C0"/>
    <w:rsid w:val="00EE11C5"/>
    <w:rsid w:val="00EF4C05"/>
    <w:rsid w:val="00EF522A"/>
    <w:rsid w:val="00F03162"/>
    <w:rsid w:val="00F03B7D"/>
    <w:rsid w:val="00F27A57"/>
    <w:rsid w:val="00F360F0"/>
    <w:rsid w:val="00F40D26"/>
    <w:rsid w:val="00F83141"/>
    <w:rsid w:val="00F83FC2"/>
    <w:rsid w:val="00FA0891"/>
    <w:rsid w:val="00FA281F"/>
    <w:rsid w:val="00FB7061"/>
    <w:rsid w:val="00FD02FB"/>
    <w:rsid w:val="00FE2E8E"/>
    <w:rsid w:val="00FE5F38"/>
    <w:rsid w:val="00FF60CE"/>
    <w:rsid w:val="00FF7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9A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09A9"/>
    <w:tblPr>
      <w:tblInd w:w="0" w:type="dxa"/>
      <w:tblCellMar>
        <w:top w:w="0" w:type="dxa"/>
        <w:left w:w="0" w:type="dxa"/>
        <w:bottom w:w="0" w:type="dxa"/>
        <w:right w:w="0" w:type="dxa"/>
      </w:tblCellMar>
    </w:tblPr>
  </w:style>
  <w:style w:type="paragraph" w:customStyle="1" w:styleId="T11">
    <w:name w:val="İÇT 11"/>
    <w:basedOn w:val="Normal"/>
    <w:uiPriority w:val="1"/>
    <w:qFormat/>
    <w:rsid w:val="00C709A9"/>
    <w:pPr>
      <w:spacing w:before="42"/>
      <w:ind w:right="114"/>
      <w:jc w:val="right"/>
    </w:pPr>
    <w:rPr>
      <w:rFonts w:ascii="Calibri" w:eastAsia="Calibri" w:hAnsi="Calibri" w:cs="Calibri"/>
    </w:rPr>
  </w:style>
  <w:style w:type="paragraph" w:customStyle="1" w:styleId="T21">
    <w:name w:val="İÇT 21"/>
    <w:basedOn w:val="Normal"/>
    <w:uiPriority w:val="1"/>
    <w:qFormat/>
    <w:rsid w:val="00C709A9"/>
    <w:pPr>
      <w:spacing w:before="138"/>
      <w:ind w:left="806" w:hanging="269"/>
    </w:pPr>
    <w:rPr>
      <w:b/>
      <w:bCs/>
      <w:sz w:val="24"/>
      <w:szCs w:val="24"/>
    </w:rPr>
  </w:style>
  <w:style w:type="paragraph" w:customStyle="1" w:styleId="T31">
    <w:name w:val="İÇT 31"/>
    <w:basedOn w:val="Normal"/>
    <w:uiPriority w:val="1"/>
    <w:qFormat/>
    <w:rsid w:val="00C709A9"/>
    <w:pPr>
      <w:spacing w:before="138"/>
      <w:ind w:left="537"/>
    </w:pPr>
    <w:rPr>
      <w:b/>
      <w:bCs/>
    </w:rPr>
  </w:style>
  <w:style w:type="paragraph" w:customStyle="1" w:styleId="T41">
    <w:name w:val="İÇT 41"/>
    <w:basedOn w:val="Normal"/>
    <w:uiPriority w:val="1"/>
    <w:qFormat/>
    <w:rsid w:val="00C709A9"/>
    <w:pPr>
      <w:spacing w:before="138"/>
      <w:ind w:left="755"/>
    </w:pPr>
    <w:rPr>
      <w:b/>
      <w:bCs/>
    </w:rPr>
  </w:style>
  <w:style w:type="paragraph" w:styleId="GvdeMetni">
    <w:name w:val="Body Text"/>
    <w:basedOn w:val="Normal"/>
    <w:uiPriority w:val="1"/>
    <w:qFormat/>
    <w:rsid w:val="00C709A9"/>
    <w:rPr>
      <w:sz w:val="24"/>
      <w:szCs w:val="24"/>
    </w:rPr>
  </w:style>
  <w:style w:type="paragraph" w:customStyle="1" w:styleId="Balk11">
    <w:name w:val="Başlık 11"/>
    <w:basedOn w:val="Normal"/>
    <w:uiPriority w:val="1"/>
    <w:qFormat/>
    <w:rsid w:val="00C709A9"/>
    <w:pPr>
      <w:spacing w:before="61"/>
      <w:ind w:left="320" w:right="277"/>
      <w:jc w:val="center"/>
      <w:outlineLvl w:val="1"/>
    </w:pPr>
    <w:rPr>
      <w:b/>
      <w:bCs/>
      <w:sz w:val="40"/>
      <w:szCs w:val="40"/>
    </w:rPr>
  </w:style>
  <w:style w:type="paragraph" w:customStyle="1" w:styleId="Balk21">
    <w:name w:val="Başlık 21"/>
    <w:basedOn w:val="Normal"/>
    <w:uiPriority w:val="1"/>
    <w:qFormat/>
    <w:rsid w:val="00C709A9"/>
    <w:pPr>
      <w:ind w:left="198"/>
      <w:jc w:val="both"/>
      <w:outlineLvl w:val="2"/>
    </w:pPr>
    <w:rPr>
      <w:b/>
      <w:bCs/>
      <w:sz w:val="32"/>
      <w:szCs w:val="32"/>
    </w:rPr>
  </w:style>
  <w:style w:type="paragraph" w:customStyle="1" w:styleId="Balk31">
    <w:name w:val="Başlık 31"/>
    <w:basedOn w:val="Normal"/>
    <w:uiPriority w:val="1"/>
    <w:qFormat/>
    <w:rsid w:val="00C709A9"/>
    <w:pPr>
      <w:ind w:left="198"/>
      <w:jc w:val="both"/>
      <w:outlineLvl w:val="3"/>
    </w:pPr>
    <w:rPr>
      <w:b/>
      <w:bCs/>
      <w:sz w:val="28"/>
      <w:szCs w:val="28"/>
    </w:rPr>
  </w:style>
  <w:style w:type="paragraph" w:customStyle="1" w:styleId="Balk41">
    <w:name w:val="Başlık 41"/>
    <w:basedOn w:val="Normal"/>
    <w:uiPriority w:val="1"/>
    <w:qFormat/>
    <w:rsid w:val="00C709A9"/>
    <w:pPr>
      <w:spacing w:line="318" w:lineRule="exact"/>
      <w:ind w:left="436"/>
      <w:outlineLvl w:val="4"/>
    </w:pPr>
    <w:rPr>
      <w:b/>
      <w:bCs/>
      <w:i/>
      <w:sz w:val="28"/>
      <w:szCs w:val="28"/>
    </w:rPr>
  </w:style>
  <w:style w:type="paragraph" w:styleId="ListeParagraf">
    <w:name w:val="List Paragraph"/>
    <w:basedOn w:val="Normal"/>
    <w:uiPriority w:val="34"/>
    <w:qFormat/>
    <w:rsid w:val="00C709A9"/>
    <w:pPr>
      <w:ind w:left="1026" w:hanging="280"/>
      <w:jc w:val="both"/>
    </w:pPr>
  </w:style>
  <w:style w:type="paragraph" w:customStyle="1" w:styleId="TableParagraph">
    <w:name w:val="Table Paragraph"/>
    <w:basedOn w:val="Normal"/>
    <w:uiPriority w:val="1"/>
    <w:qFormat/>
    <w:rsid w:val="00C709A9"/>
  </w:style>
  <w:style w:type="paragraph" w:styleId="BalonMetni">
    <w:name w:val="Balloon Text"/>
    <w:basedOn w:val="Normal"/>
    <w:link w:val="BalonMetniChar"/>
    <w:uiPriority w:val="99"/>
    <w:semiHidden/>
    <w:unhideWhenUsed/>
    <w:rsid w:val="00B07A26"/>
    <w:rPr>
      <w:rFonts w:ascii="Tahoma" w:hAnsi="Tahoma" w:cs="Tahoma"/>
      <w:sz w:val="16"/>
      <w:szCs w:val="16"/>
    </w:rPr>
  </w:style>
  <w:style w:type="character" w:customStyle="1" w:styleId="BalonMetniChar">
    <w:name w:val="Balon Metni Char"/>
    <w:basedOn w:val="VarsaylanParagrafYazTipi"/>
    <w:link w:val="BalonMetni"/>
    <w:uiPriority w:val="99"/>
    <w:semiHidden/>
    <w:rsid w:val="00B07A26"/>
    <w:rPr>
      <w:rFonts w:ascii="Tahoma" w:eastAsia="Times New Roman" w:hAnsi="Tahoma" w:cs="Tahoma"/>
      <w:sz w:val="16"/>
      <w:szCs w:val="16"/>
    </w:rPr>
  </w:style>
  <w:style w:type="table" w:styleId="TabloKlavuzu">
    <w:name w:val="Table Grid"/>
    <w:basedOn w:val="NormalTablo"/>
    <w:uiPriority w:val="59"/>
    <w:rsid w:val="00171EA7"/>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975F8"/>
    <w:pPr>
      <w:tabs>
        <w:tab w:val="center" w:pos="4536"/>
        <w:tab w:val="right" w:pos="9072"/>
      </w:tabs>
    </w:pPr>
  </w:style>
  <w:style w:type="character" w:customStyle="1" w:styleId="stbilgiChar">
    <w:name w:val="Üstbilgi Char"/>
    <w:basedOn w:val="VarsaylanParagrafYazTipi"/>
    <w:link w:val="stbilgi"/>
    <w:uiPriority w:val="99"/>
    <w:rsid w:val="007975F8"/>
    <w:rPr>
      <w:rFonts w:ascii="Times New Roman" w:eastAsia="Times New Roman" w:hAnsi="Times New Roman" w:cs="Times New Roman"/>
    </w:rPr>
  </w:style>
  <w:style w:type="paragraph" w:styleId="Altbilgi">
    <w:name w:val="footer"/>
    <w:basedOn w:val="Normal"/>
    <w:link w:val="AltbilgiChar"/>
    <w:uiPriority w:val="99"/>
    <w:unhideWhenUsed/>
    <w:rsid w:val="007975F8"/>
    <w:pPr>
      <w:tabs>
        <w:tab w:val="center" w:pos="4536"/>
        <w:tab w:val="right" w:pos="9072"/>
      </w:tabs>
    </w:pPr>
  </w:style>
  <w:style w:type="character" w:customStyle="1" w:styleId="AltbilgiChar">
    <w:name w:val="Altbilgi Char"/>
    <w:basedOn w:val="VarsaylanParagrafYazTipi"/>
    <w:link w:val="Altbilgi"/>
    <w:uiPriority w:val="99"/>
    <w:rsid w:val="007975F8"/>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936EC5"/>
    <w:rPr>
      <w:sz w:val="16"/>
      <w:szCs w:val="16"/>
    </w:rPr>
  </w:style>
  <w:style w:type="paragraph" w:styleId="AklamaMetni">
    <w:name w:val="annotation text"/>
    <w:basedOn w:val="Normal"/>
    <w:link w:val="AklamaMetniChar"/>
    <w:uiPriority w:val="99"/>
    <w:semiHidden/>
    <w:unhideWhenUsed/>
    <w:rsid w:val="00936EC5"/>
    <w:rPr>
      <w:sz w:val="20"/>
      <w:szCs w:val="20"/>
    </w:rPr>
  </w:style>
  <w:style w:type="character" w:customStyle="1" w:styleId="AklamaMetniChar">
    <w:name w:val="Açıklama Metni Char"/>
    <w:basedOn w:val="VarsaylanParagrafYazTipi"/>
    <w:link w:val="AklamaMetni"/>
    <w:uiPriority w:val="99"/>
    <w:semiHidden/>
    <w:rsid w:val="00936EC5"/>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36EC5"/>
    <w:rPr>
      <w:b/>
      <w:bCs/>
    </w:rPr>
  </w:style>
  <w:style w:type="character" w:customStyle="1" w:styleId="AklamaKonusuChar">
    <w:name w:val="Açıklama Konusu Char"/>
    <w:basedOn w:val="AklamaMetniChar"/>
    <w:link w:val="AklamaKonusu"/>
    <w:uiPriority w:val="99"/>
    <w:semiHidden/>
    <w:rsid w:val="00936EC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9A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09A9"/>
    <w:tblPr>
      <w:tblInd w:w="0" w:type="dxa"/>
      <w:tblCellMar>
        <w:top w:w="0" w:type="dxa"/>
        <w:left w:w="0" w:type="dxa"/>
        <w:bottom w:w="0" w:type="dxa"/>
        <w:right w:w="0" w:type="dxa"/>
      </w:tblCellMar>
    </w:tblPr>
  </w:style>
  <w:style w:type="paragraph" w:customStyle="1" w:styleId="T11">
    <w:name w:val="İÇT 11"/>
    <w:basedOn w:val="Normal"/>
    <w:uiPriority w:val="1"/>
    <w:qFormat/>
    <w:rsid w:val="00C709A9"/>
    <w:pPr>
      <w:spacing w:before="42"/>
      <w:ind w:right="114"/>
      <w:jc w:val="right"/>
    </w:pPr>
    <w:rPr>
      <w:rFonts w:ascii="Calibri" w:eastAsia="Calibri" w:hAnsi="Calibri" w:cs="Calibri"/>
    </w:rPr>
  </w:style>
  <w:style w:type="paragraph" w:customStyle="1" w:styleId="T21">
    <w:name w:val="İÇT 21"/>
    <w:basedOn w:val="Normal"/>
    <w:uiPriority w:val="1"/>
    <w:qFormat/>
    <w:rsid w:val="00C709A9"/>
    <w:pPr>
      <w:spacing w:before="138"/>
      <w:ind w:left="806" w:hanging="269"/>
    </w:pPr>
    <w:rPr>
      <w:b/>
      <w:bCs/>
      <w:sz w:val="24"/>
      <w:szCs w:val="24"/>
    </w:rPr>
  </w:style>
  <w:style w:type="paragraph" w:customStyle="1" w:styleId="T31">
    <w:name w:val="İÇT 31"/>
    <w:basedOn w:val="Normal"/>
    <w:uiPriority w:val="1"/>
    <w:qFormat/>
    <w:rsid w:val="00C709A9"/>
    <w:pPr>
      <w:spacing w:before="138"/>
      <w:ind w:left="537"/>
    </w:pPr>
    <w:rPr>
      <w:b/>
      <w:bCs/>
    </w:rPr>
  </w:style>
  <w:style w:type="paragraph" w:customStyle="1" w:styleId="T41">
    <w:name w:val="İÇT 41"/>
    <w:basedOn w:val="Normal"/>
    <w:uiPriority w:val="1"/>
    <w:qFormat/>
    <w:rsid w:val="00C709A9"/>
    <w:pPr>
      <w:spacing w:before="138"/>
      <w:ind w:left="755"/>
    </w:pPr>
    <w:rPr>
      <w:b/>
      <w:bCs/>
    </w:rPr>
  </w:style>
  <w:style w:type="paragraph" w:styleId="GvdeMetni">
    <w:name w:val="Body Text"/>
    <w:basedOn w:val="Normal"/>
    <w:uiPriority w:val="1"/>
    <w:qFormat/>
    <w:rsid w:val="00C709A9"/>
    <w:rPr>
      <w:sz w:val="24"/>
      <w:szCs w:val="24"/>
    </w:rPr>
  </w:style>
  <w:style w:type="paragraph" w:customStyle="1" w:styleId="Balk11">
    <w:name w:val="Başlık 11"/>
    <w:basedOn w:val="Normal"/>
    <w:uiPriority w:val="1"/>
    <w:qFormat/>
    <w:rsid w:val="00C709A9"/>
    <w:pPr>
      <w:spacing w:before="61"/>
      <w:ind w:left="320" w:right="277"/>
      <w:jc w:val="center"/>
      <w:outlineLvl w:val="1"/>
    </w:pPr>
    <w:rPr>
      <w:b/>
      <w:bCs/>
      <w:sz w:val="40"/>
      <w:szCs w:val="40"/>
    </w:rPr>
  </w:style>
  <w:style w:type="paragraph" w:customStyle="1" w:styleId="Balk21">
    <w:name w:val="Başlık 21"/>
    <w:basedOn w:val="Normal"/>
    <w:uiPriority w:val="1"/>
    <w:qFormat/>
    <w:rsid w:val="00C709A9"/>
    <w:pPr>
      <w:ind w:left="198"/>
      <w:jc w:val="both"/>
      <w:outlineLvl w:val="2"/>
    </w:pPr>
    <w:rPr>
      <w:b/>
      <w:bCs/>
      <w:sz w:val="32"/>
      <w:szCs w:val="32"/>
    </w:rPr>
  </w:style>
  <w:style w:type="paragraph" w:customStyle="1" w:styleId="Balk31">
    <w:name w:val="Başlık 31"/>
    <w:basedOn w:val="Normal"/>
    <w:uiPriority w:val="1"/>
    <w:qFormat/>
    <w:rsid w:val="00C709A9"/>
    <w:pPr>
      <w:ind w:left="198"/>
      <w:jc w:val="both"/>
      <w:outlineLvl w:val="3"/>
    </w:pPr>
    <w:rPr>
      <w:b/>
      <w:bCs/>
      <w:sz w:val="28"/>
      <w:szCs w:val="28"/>
    </w:rPr>
  </w:style>
  <w:style w:type="paragraph" w:customStyle="1" w:styleId="Balk41">
    <w:name w:val="Başlık 41"/>
    <w:basedOn w:val="Normal"/>
    <w:uiPriority w:val="1"/>
    <w:qFormat/>
    <w:rsid w:val="00C709A9"/>
    <w:pPr>
      <w:spacing w:line="318" w:lineRule="exact"/>
      <w:ind w:left="436"/>
      <w:outlineLvl w:val="4"/>
    </w:pPr>
    <w:rPr>
      <w:b/>
      <w:bCs/>
      <w:i/>
      <w:sz w:val="28"/>
      <w:szCs w:val="28"/>
    </w:rPr>
  </w:style>
  <w:style w:type="paragraph" w:styleId="ListeParagraf">
    <w:name w:val="List Paragraph"/>
    <w:basedOn w:val="Normal"/>
    <w:uiPriority w:val="34"/>
    <w:qFormat/>
    <w:rsid w:val="00C709A9"/>
    <w:pPr>
      <w:ind w:left="1026" w:hanging="280"/>
      <w:jc w:val="both"/>
    </w:pPr>
  </w:style>
  <w:style w:type="paragraph" w:customStyle="1" w:styleId="TableParagraph">
    <w:name w:val="Table Paragraph"/>
    <w:basedOn w:val="Normal"/>
    <w:uiPriority w:val="1"/>
    <w:qFormat/>
    <w:rsid w:val="00C709A9"/>
  </w:style>
  <w:style w:type="paragraph" w:styleId="BalonMetni">
    <w:name w:val="Balloon Text"/>
    <w:basedOn w:val="Normal"/>
    <w:link w:val="BalonMetniChar"/>
    <w:uiPriority w:val="99"/>
    <w:semiHidden/>
    <w:unhideWhenUsed/>
    <w:rsid w:val="00B07A26"/>
    <w:rPr>
      <w:rFonts w:ascii="Tahoma" w:hAnsi="Tahoma" w:cs="Tahoma"/>
      <w:sz w:val="16"/>
      <w:szCs w:val="16"/>
    </w:rPr>
  </w:style>
  <w:style w:type="character" w:customStyle="1" w:styleId="BalonMetniChar">
    <w:name w:val="Balon Metni Char"/>
    <w:basedOn w:val="VarsaylanParagrafYazTipi"/>
    <w:link w:val="BalonMetni"/>
    <w:uiPriority w:val="99"/>
    <w:semiHidden/>
    <w:rsid w:val="00B07A26"/>
    <w:rPr>
      <w:rFonts w:ascii="Tahoma" w:eastAsia="Times New Roman" w:hAnsi="Tahoma" w:cs="Tahoma"/>
      <w:sz w:val="16"/>
      <w:szCs w:val="16"/>
    </w:rPr>
  </w:style>
  <w:style w:type="table" w:styleId="TabloKlavuzu">
    <w:name w:val="Table Grid"/>
    <w:basedOn w:val="NormalTablo"/>
    <w:uiPriority w:val="59"/>
    <w:rsid w:val="00171EA7"/>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975F8"/>
    <w:pPr>
      <w:tabs>
        <w:tab w:val="center" w:pos="4536"/>
        <w:tab w:val="right" w:pos="9072"/>
      </w:tabs>
    </w:pPr>
  </w:style>
  <w:style w:type="character" w:customStyle="1" w:styleId="stbilgiChar">
    <w:name w:val="Üstbilgi Char"/>
    <w:basedOn w:val="VarsaylanParagrafYazTipi"/>
    <w:link w:val="stbilgi"/>
    <w:uiPriority w:val="99"/>
    <w:rsid w:val="007975F8"/>
    <w:rPr>
      <w:rFonts w:ascii="Times New Roman" w:eastAsia="Times New Roman" w:hAnsi="Times New Roman" w:cs="Times New Roman"/>
    </w:rPr>
  </w:style>
  <w:style w:type="paragraph" w:styleId="Altbilgi">
    <w:name w:val="footer"/>
    <w:basedOn w:val="Normal"/>
    <w:link w:val="AltbilgiChar"/>
    <w:uiPriority w:val="99"/>
    <w:unhideWhenUsed/>
    <w:rsid w:val="007975F8"/>
    <w:pPr>
      <w:tabs>
        <w:tab w:val="center" w:pos="4536"/>
        <w:tab w:val="right" w:pos="9072"/>
      </w:tabs>
    </w:pPr>
  </w:style>
  <w:style w:type="character" w:customStyle="1" w:styleId="AltbilgiChar">
    <w:name w:val="Altbilgi Char"/>
    <w:basedOn w:val="VarsaylanParagrafYazTipi"/>
    <w:link w:val="Altbilgi"/>
    <w:uiPriority w:val="99"/>
    <w:rsid w:val="007975F8"/>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936EC5"/>
    <w:rPr>
      <w:sz w:val="16"/>
      <w:szCs w:val="16"/>
    </w:rPr>
  </w:style>
  <w:style w:type="paragraph" w:styleId="AklamaMetni">
    <w:name w:val="annotation text"/>
    <w:basedOn w:val="Normal"/>
    <w:link w:val="AklamaMetniChar"/>
    <w:uiPriority w:val="99"/>
    <w:semiHidden/>
    <w:unhideWhenUsed/>
    <w:rsid w:val="00936EC5"/>
    <w:rPr>
      <w:sz w:val="20"/>
      <w:szCs w:val="20"/>
    </w:rPr>
  </w:style>
  <w:style w:type="character" w:customStyle="1" w:styleId="AklamaMetniChar">
    <w:name w:val="Açıklama Metni Char"/>
    <w:basedOn w:val="VarsaylanParagrafYazTipi"/>
    <w:link w:val="AklamaMetni"/>
    <w:uiPriority w:val="99"/>
    <w:semiHidden/>
    <w:rsid w:val="00936EC5"/>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36EC5"/>
    <w:rPr>
      <w:b/>
      <w:bCs/>
    </w:rPr>
  </w:style>
  <w:style w:type="character" w:customStyle="1" w:styleId="AklamaKonusuChar">
    <w:name w:val="Açıklama Konusu Char"/>
    <w:basedOn w:val="AklamaMetniChar"/>
    <w:link w:val="AklamaKonusu"/>
    <w:uiPriority w:val="99"/>
    <w:semiHidden/>
    <w:rsid w:val="00936E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4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6A6C84-9023-4FE2-957D-F7F6A78E122D}"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tr-TR"/>
        </a:p>
      </dgm:t>
    </dgm:pt>
    <dgm:pt modelId="{9717D1FE-91A0-48C8-AEAA-254FE408A38A}">
      <dgm:prSet/>
      <dgm:spPr/>
      <dgm:t>
        <a:bodyPr/>
        <a:lstStyle/>
        <a:p>
          <a:pPr marR="0" algn="l" rtl="0"/>
          <a:r>
            <a:rPr lang="tr-TR" b="0" i="0" u="none" strike="noStrike" baseline="0" smtClean="0">
              <a:latin typeface="Calibri"/>
            </a:rPr>
            <a:t>                        DEKAN</a:t>
          </a:r>
          <a:endParaRPr lang="tr-TR" smtClean="0"/>
        </a:p>
      </dgm:t>
    </dgm:pt>
    <dgm:pt modelId="{875C0AD1-39C1-463C-9A40-66B7A1E84E76}" type="parTrans" cxnId="{D7E0374E-461A-489A-87FB-D99473658F63}">
      <dgm:prSet/>
      <dgm:spPr/>
      <dgm:t>
        <a:bodyPr/>
        <a:lstStyle/>
        <a:p>
          <a:endParaRPr lang="tr-TR"/>
        </a:p>
      </dgm:t>
    </dgm:pt>
    <dgm:pt modelId="{900FBAB0-811C-44DC-B486-DA34E45F2909}" type="sibTrans" cxnId="{D7E0374E-461A-489A-87FB-D99473658F63}">
      <dgm:prSet/>
      <dgm:spPr/>
      <dgm:t>
        <a:bodyPr/>
        <a:lstStyle/>
        <a:p>
          <a:endParaRPr lang="tr-TR"/>
        </a:p>
      </dgm:t>
    </dgm:pt>
    <dgm:pt modelId="{2FC28B76-F254-44BF-BAC4-7993FEA1E7EC}" type="asst">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DEKAN YARDIMCISI                         </a:t>
          </a:r>
          <a:endParaRPr lang="tr-TR" smtClean="0"/>
        </a:p>
      </dgm:t>
    </dgm:pt>
    <dgm:pt modelId="{CCBD1AFE-BF0F-4783-A8CC-1000A439E0AA}" type="parTrans" cxnId="{562E35E5-2253-4970-804E-71B066D3EE82}">
      <dgm:prSet/>
      <dgm:spPr/>
      <dgm:t>
        <a:bodyPr/>
        <a:lstStyle/>
        <a:p>
          <a:endParaRPr lang="tr-TR"/>
        </a:p>
      </dgm:t>
    </dgm:pt>
    <dgm:pt modelId="{DB3BC36D-D687-4460-9B97-852218E2A219}" type="sibTrans" cxnId="{562E35E5-2253-4970-804E-71B066D3EE82}">
      <dgm:prSet/>
      <dgm:spPr/>
      <dgm:t>
        <a:bodyPr/>
        <a:lstStyle/>
        <a:p>
          <a:endParaRPr lang="tr-TR"/>
        </a:p>
      </dgm:t>
    </dgm:pt>
    <dgm:pt modelId="{70D48404-5176-44B0-B6AD-55BAE385D02E}" type="asst">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FAKÜLTE SEKRETERİ</a:t>
          </a:r>
        </a:p>
      </dgm:t>
    </dgm:pt>
    <dgm:pt modelId="{4FB60834-9CC1-4D70-837B-71EE5360BD56}" type="parTrans" cxnId="{1B831DCA-9EE7-4364-9DB3-33D2F3E579A1}">
      <dgm:prSet/>
      <dgm:spPr/>
      <dgm:t>
        <a:bodyPr/>
        <a:lstStyle/>
        <a:p>
          <a:endParaRPr lang="tr-TR"/>
        </a:p>
      </dgm:t>
    </dgm:pt>
    <dgm:pt modelId="{AAA473B3-BC98-401F-A2E4-273394FCA0F5}" type="sibTrans" cxnId="{1B831DCA-9EE7-4364-9DB3-33D2F3E579A1}">
      <dgm:prSet/>
      <dgm:spPr/>
      <dgm:t>
        <a:bodyPr/>
        <a:lstStyle/>
        <a:p>
          <a:endParaRPr lang="tr-TR"/>
        </a:p>
      </dgm:t>
    </dgm:pt>
    <dgm:pt modelId="{37B34328-F0A8-44B1-A72A-0EB0507D837D}" type="asst">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DEKAN YARDIMCISI                 </a:t>
          </a:r>
        </a:p>
        <a:p>
          <a:pPr marR="0" algn="l" rtl="0"/>
          <a:r>
            <a:rPr lang="tr-TR" b="0" i="0" u="none" strike="noStrike" baseline="0" smtClean="0">
              <a:latin typeface="Calibri"/>
            </a:rPr>
            <a:t>               </a:t>
          </a:r>
          <a:endParaRPr lang="tr-TR" smtClean="0"/>
        </a:p>
      </dgm:t>
    </dgm:pt>
    <dgm:pt modelId="{A12D342D-7DBA-43AE-BD0B-2CF34354C5CE}" type="parTrans" cxnId="{D62BAD67-C957-4426-AF15-0117B8191C7D}">
      <dgm:prSet/>
      <dgm:spPr/>
      <dgm:t>
        <a:bodyPr/>
        <a:lstStyle/>
        <a:p>
          <a:endParaRPr lang="tr-TR"/>
        </a:p>
      </dgm:t>
    </dgm:pt>
    <dgm:pt modelId="{6E253C67-3101-4C90-9E58-DF8E0B82C1FD}" type="sibTrans" cxnId="{D62BAD67-C957-4426-AF15-0117B8191C7D}">
      <dgm:prSet/>
      <dgm:spPr/>
      <dgm:t>
        <a:bodyPr/>
        <a:lstStyle/>
        <a:p>
          <a:endParaRPr lang="tr-TR"/>
        </a:p>
      </dgm:t>
    </dgm:pt>
    <dgm:pt modelId="{566EB8D4-714B-4F6F-A43B-F0D3DE1AAA89}">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BÖLÜM BAŞKANLIKLARI</a:t>
          </a:r>
          <a:endParaRPr lang="tr-TR" smtClean="0"/>
        </a:p>
      </dgm:t>
    </dgm:pt>
    <dgm:pt modelId="{607362DD-A7D8-47E1-9192-6FB558D6795C}" type="parTrans" cxnId="{AA10BF7B-3291-44E0-8528-CEA624288FF0}">
      <dgm:prSet/>
      <dgm:spPr/>
      <dgm:t>
        <a:bodyPr/>
        <a:lstStyle/>
        <a:p>
          <a:endParaRPr lang="tr-TR"/>
        </a:p>
      </dgm:t>
    </dgm:pt>
    <dgm:pt modelId="{9232EE39-7A87-46AB-A8AD-9E950CDDBF1E}" type="sibTrans" cxnId="{AA10BF7B-3291-44E0-8528-CEA624288FF0}">
      <dgm:prSet/>
      <dgm:spPr/>
      <dgm:t>
        <a:bodyPr/>
        <a:lstStyle/>
        <a:p>
          <a:endParaRPr lang="tr-TR"/>
        </a:p>
      </dgm:t>
    </dgm:pt>
    <dgm:pt modelId="{C68D20F3-BC72-4E2F-93A5-590D6B969358}">
      <dgm:prSet/>
      <dgm:spPr/>
      <dgm:t>
        <a:bodyPr/>
        <a:lstStyle/>
        <a:p>
          <a:pPr marR="0" algn="l" rtl="0"/>
          <a:r>
            <a:rPr lang="tr-TR" b="0" i="0" u="none" strike="noStrike" baseline="0" smtClean="0">
              <a:latin typeface="Calibri"/>
            </a:rPr>
            <a:t>              </a:t>
          </a:r>
        </a:p>
        <a:p>
          <a:pPr marR="0" algn="l" rtl="0"/>
          <a:r>
            <a:rPr lang="tr-TR" b="0" i="0" u="none" strike="noStrike" baseline="0" smtClean="0">
              <a:latin typeface="Calibri"/>
            </a:rPr>
            <a:t>	   EĞİTİM BİLİMLERİ </a:t>
          </a:r>
        </a:p>
        <a:p>
          <a:pPr marR="0" algn="l" rtl="0"/>
          <a:r>
            <a:rPr lang="tr-TR" b="0" i="0" u="none" strike="noStrike" baseline="0" smtClean="0">
              <a:latin typeface="Calibri"/>
            </a:rPr>
            <a:t>                                    </a:t>
          </a:r>
          <a:endParaRPr lang="tr-TR" smtClean="0"/>
        </a:p>
      </dgm:t>
    </dgm:pt>
    <dgm:pt modelId="{8689F564-9C4C-4FFA-AA09-32D0607720AA}" type="parTrans" cxnId="{A8DCA086-2824-46BB-A3FB-99F94B925E56}">
      <dgm:prSet/>
      <dgm:spPr/>
      <dgm:t>
        <a:bodyPr/>
        <a:lstStyle/>
        <a:p>
          <a:endParaRPr lang="tr-TR"/>
        </a:p>
      </dgm:t>
    </dgm:pt>
    <dgm:pt modelId="{7FE1EAAA-5966-4F64-B9E4-605863EC341A}" type="sibTrans" cxnId="{A8DCA086-2824-46BB-A3FB-99F94B925E56}">
      <dgm:prSet/>
      <dgm:spPr/>
      <dgm:t>
        <a:bodyPr/>
        <a:lstStyle/>
        <a:p>
          <a:endParaRPr lang="tr-TR"/>
        </a:p>
      </dgm:t>
    </dgm:pt>
    <dgm:pt modelId="{4967BFF9-DA6A-4A72-A684-325B9478E46D}">
      <dgm:prSet/>
      <dgm:spPr/>
      <dgm:t>
        <a:bodyPr/>
        <a:lstStyle/>
        <a:p>
          <a:pPr marR="0" algn="l" rtl="0"/>
          <a:r>
            <a:rPr lang="tr-TR" b="0" i="0" u="none" strike="noStrike" baseline="0" smtClean="0">
              <a:latin typeface="Calibri"/>
            </a:rPr>
            <a:t>                  </a:t>
          </a:r>
        </a:p>
        <a:p>
          <a:pPr marR="0" algn="l" rtl="0"/>
          <a:r>
            <a:rPr lang="tr-TR" b="0" i="0" u="none" strike="noStrike" baseline="0" smtClean="0">
              <a:latin typeface="Calibri"/>
            </a:rPr>
            <a:t>	     TEMEL EĞİTİM</a:t>
          </a:r>
        </a:p>
        <a:p>
          <a:pPr marR="0" algn="l" rtl="0"/>
          <a:r>
            <a:rPr lang="tr-TR" b="0" i="0" u="none" strike="noStrike" baseline="0" smtClean="0">
              <a:latin typeface="Calibri"/>
            </a:rPr>
            <a:t>             </a:t>
          </a:r>
        </a:p>
      </dgm:t>
    </dgm:pt>
    <dgm:pt modelId="{7575DE27-96C0-43F9-AA4A-85C6DFE0DF59}" type="parTrans" cxnId="{AE408EFD-A02D-4AA9-AE1F-0E3E84FCCF53}">
      <dgm:prSet/>
      <dgm:spPr/>
      <dgm:t>
        <a:bodyPr/>
        <a:lstStyle/>
        <a:p>
          <a:endParaRPr lang="tr-TR"/>
        </a:p>
      </dgm:t>
    </dgm:pt>
    <dgm:pt modelId="{F66B8198-30E7-4587-B285-08D3036E7D55}" type="sibTrans" cxnId="{AE408EFD-A02D-4AA9-AE1F-0E3E84FCCF53}">
      <dgm:prSet/>
      <dgm:spPr/>
      <dgm:t>
        <a:bodyPr/>
        <a:lstStyle/>
        <a:p>
          <a:endParaRPr lang="tr-TR"/>
        </a:p>
      </dgm:t>
    </dgm:pt>
    <dgm:pt modelId="{4732159E-B71F-4D7F-9ED2-1802B1E55442}">
      <dgm:prSet/>
      <dgm:spPr/>
      <dgm:t>
        <a:bodyPr/>
        <a:lstStyle/>
        <a:p>
          <a:pPr marR="0" algn="l" rtl="0"/>
          <a:r>
            <a:rPr lang="tr-TR" b="0" i="0" u="none" strike="noStrike" baseline="0" smtClean="0">
              <a:latin typeface="Calibri"/>
            </a:rPr>
            <a:t>              </a:t>
          </a:r>
        </a:p>
        <a:p>
          <a:pPr marR="0" algn="ctr" rtl="0"/>
          <a:r>
            <a:rPr lang="tr-TR" b="0" i="0" u="none" strike="noStrike" baseline="0" smtClean="0">
              <a:latin typeface="Calibri"/>
            </a:rPr>
            <a:t>    TÜRKÇE VE SOSYAL BİLİMLER EĞİTİMİ     </a:t>
          </a:r>
        </a:p>
        <a:p>
          <a:pPr marR="0" algn="l" rtl="0"/>
          <a:r>
            <a:rPr lang="tr-TR" b="0" i="0" u="none" strike="noStrike" baseline="0" smtClean="0">
              <a:latin typeface="Calibri"/>
            </a:rPr>
            <a:t>            </a:t>
          </a:r>
        </a:p>
      </dgm:t>
    </dgm:pt>
    <dgm:pt modelId="{C68F3875-CD0B-436D-9B9A-3A6D0F1878F0}" type="parTrans" cxnId="{154401D1-864D-4FFE-96E7-43D4931BE84B}">
      <dgm:prSet/>
      <dgm:spPr/>
      <dgm:t>
        <a:bodyPr/>
        <a:lstStyle/>
        <a:p>
          <a:endParaRPr lang="tr-TR"/>
        </a:p>
      </dgm:t>
    </dgm:pt>
    <dgm:pt modelId="{C3312EDA-977D-40DC-89DB-FB7D66370CF3}" type="sibTrans" cxnId="{154401D1-864D-4FFE-96E7-43D4931BE84B}">
      <dgm:prSet/>
      <dgm:spPr/>
      <dgm:t>
        <a:bodyPr/>
        <a:lstStyle/>
        <a:p>
          <a:endParaRPr lang="tr-TR"/>
        </a:p>
      </dgm:t>
    </dgm:pt>
    <dgm:pt modelId="{001A6EE3-3DE0-4544-9630-855B332E5FA3}">
      <dgm:prSet/>
      <dgm:spPr/>
      <dgm:t>
        <a:bodyPr/>
        <a:lstStyle/>
        <a:p>
          <a:pPr marR="0" algn="l" rtl="0"/>
          <a:r>
            <a:rPr lang="tr-TR" b="0" i="0" u="none" strike="noStrike" baseline="0" smtClean="0">
              <a:latin typeface="Calibri"/>
            </a:rPr>
            <a:t>           YABANCI DİLLER EĞİTİMİ     </a:t>
          </a:r>
        </a:p>
      </dgm:t>
    </dgm:pt>
    <dgm:pt modelId="{A955F548-4112-4790-9834-57F308888885}" type="parTrans" cxnId="{98355B90-7E7F-43DA-A579-5851CCDEA8EC}">
      <dgm:prSet/>
      <dgm:spPr/>
      <dgm:t>
        <a:bodyPr/>
        <a:lstStyle/>
        <a:p>
          <a:endParaRPr lang="tr-TR"/>
        </a:p>
      </dgm:t>
    </dgm:pt>
    <dgm:pt modelId="{9C37760C-0597-45DC-893E-CBE9CD4566EA}" type="sibTrans" cxnId="{98355B90-7E7F-43DA-A579-5851CCDEA8EC}">
      <dgm:prSet/>
      <dgm:spPr/>
      <dgm:t>
        <a:bodyPr/>
        <a:lstStyle/>
        <a:p>
          <a:endParaRPr lang="tr-TR"/>
        </a:p>
      </dgm:t>
    </dgm:pt>
    <dgm:pt modelId="{594EF329-00DE-4652-BA68-D567CD538DCF}">
      <dgm:prSet/>
      <dgm:spPr/>
      <dgm:t>
        <a:bodyPr/>
        <a:lstStyle/>
        <a:p>
          <a:pPr marR="0" algn="l" rtl="0"/>
          <a:r>
            <a:rPr lang="tr-TR" b="0" i="0" u="none" strike="noStrike" baseline="0" smtClean="0">
              <a:latin typeface="Calibri"/>
            </a:rPr>
            <a:t>                     ÖZEL EĞİTİM</a:t>
          </a:r>
        </a:p>
      </dgm:t>
    </dgm:pt>
    <dgm:pt modelId="{9D5B9A46-2D7B-4AAD-8D6D-7E9891C7CED3}" type="parTrans" cxnId="{6CD487F3-76D3-4EB3-9CC2-3E879BD699DA}">
      <dgm:prSet/>
      <dgm:spPr/>
      <dgm:t>
        <a:bodyPr/>
        <a:lstStyle/>
        <a:p>
          <a:endParaRPr lang="tr-TR"/>
        </a:p>
      </dgm:t>
    </dgm:pt>
    <dgm:pt modelId="{8CA48CD1-C062-43A2-9552-7E33497C46B6}" type="sibTrans" cxnId="{6CD487F3-76D3-4EB3-9CC2-3E879BD699DA}">
      <dgm:prSet/>
      <dgm:spPr/>
      <dgm:t>
        <a:bodyPr/>
        <a:lstStyle/>
        <a:p>
          <a:endParaRPr lang="tr-TR"/>
        </a:p>
      </dgm:t>
    </dgm:pt>
    <dgm:pt modelId="{29D4C880-D619-4CCE-8E65-5DF0C824D8E0}">
      <dgm:prSet/>
      <dgm:spPr/>
      <dgm:t>
        <a:bodyPr/>
        <a:lstStyle/>
        <a:p>
          <a:pPr marR="0" algn="ctr" rtl="0"/>
          <a:r>
            <a:rPr lang="tr-TR" b="0" i="0" u="none" strike="noStrike" baseline="0" smtClean="0">
              <a:latin typeface="Calibri"/>
            </a:rPr>
            <a:t>    BİGİSAYAR VE ÖĞRT. TEKN. EĞT.                            </a:t>
          </a:r>
        </a:p>
      </dgm:t>
    </dgm:pt>
    <dgm:pt modelId="{A651887A-B487-40CF-A531-71BAE58267E8}" type="parTrans" cxnId="{DA41B8D1-3EDA-48E2-96F3-6AF8AEF1E95B}">
      <dgm:prSet/>
      <dgm:spPr/>
      <dgm:t>
        <a:bodyPr/>
        <a:lstStyle/>
        <a:p>
          <a:endParaRPr lang="tr-TR"/>
        </a:p>
      </dgm:t>
    </dgm:pt>
    <dgm:pt modelId="{44FF54E2-51B0-4920-800D-9F4A8DB3171F}" type="sibTrans" cxnId="{DA41B8D1-3EDA-48E2-96F3-6AF8AEF1E95B}">
      <dgm:prSet/>
      <dgm:spPr/>
      <dgm:t>
        <a:bodyPr/>
        <a:lstStyle/>
        <a:p>
          <a:endParaRPr lang="tr-TR"/>
        </a:p>
      </dgm:t>
    </dgm:pt>
    <dgm:pt modelId="{E9CA1927-21FD-42D5-B9E3-02B0A2E1B2C0}">
      <dgm:prSet/>
      <dgm:spPr/>
      <dgm:t>
        <a:bodyPr/>
        <a:lstStyle/>
        <a:p>
          <a:pPr marR="0" algn="l" rtl="0"/>
          <a:endParaRPr lang="tr-TR" b="0" i="0" u="none" strike="noStrike" baseline="0" smtClean="0">
            <a:latin typeface="Times New Roman"/>
          </a:endParaRPr>
        </a:p>
        <a:p>
          <a:pPr marR="0" algn="ctr" rtl="0"/>
          <a:r>
            <a:rPr lang="tr-TR" b="0" i="0" u="none" strike="noStrike" baseline="0" smtClean="0">
              <a:latin typeface="Calibri"/>
            </a:rPr>
            <a:t>           İDARİ BİRİMLER / FAKÜLTE SEKRETERİ</a:t>
          </a:r>
          <a:endParaRPr lang="tr-TR" smtClean="0"/>
        </a:p>
      </dgm:t>
    </dgm:pt>
    <dgm:pt modelId="{4708251E-2DDE-42B3-A7FE-5CC380522947}" type="parTrans" cxnId="{E32D22CE-2128-480F-A19B-7D2CE51FE34F}">
      <dgm:prSet/>
      <dgm:spPr/>
      <dgm:t>
        <a:bodyPr/>
        <a:lstStyle/>
        <a:p>
          <a:endParaRPr lang="tr-TR"/>
        </a:p>
      </dgm:t>
    </dgm:pt>
    <dgm:pt modelId="{D871BF0E-6B82-4157-B9C0-F5B84D8E94F3}" type="sibTrans" cxnId="{E32D22CE-2128-480F-A19B-7D2CE51FE34F}">
      <dgm:prSet/>
      <dgm:spPr/>
      <dgm:t>
        <a:bodyPr/>
        <a:lstStyle/>
        <a:p>
          <a:endParaRPr lang="tr-TR"/>
        </a:p>
      </dgm:t>
    </dgm:pt>
    <dgm:pt modelId="{59C637A6-E00C-466B-AD31-F2EAFAA97272}">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DEKAN SEKRETERİ</a:t>
          </a:r>
        </a:p>
      </dgm:t>
    </dgm:pt>
    <dgm:pt modelId="{B64A9470-ED9E-4879-A14C-8DF8D83BEA00}" type="parTrans" cxnId="{01604BC1-4604-403C-B7ED-476EE3CEBE65}">
      <dgm:prSet/>
      <dgm:spPr/>
      <dgm:t>
        <a:bodyPr/>
        <a:lstStyle/>
        <a:p>
          <a:endParaRPr lang="tr-TR"/>
        </a:p>
      </dgm:t>
    </dgm:pt>
    <dgm:pt modelId="{C9F6F0B1-1164-4549-AD6B-330E62DACE93}" type="sibTrans" cxnId="{01604BC1-4604-403C-B7ED-476EE3CEBE65}">
      <dgm:prSet/>
      <dgm:spPr/>
      <dgm:t>
        <a:bodyPr/>
        <a:lstStyle/>
        <a:p>
          <a:endParaRPr lang="tr-TR"/>
        </a:p>
      </dgm:t>
    </dgm:pt>
    <dgm:pt modelId="{01310359-8A02-4D9C-B004-EEF27021F87D}">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YAZI İŞLERİ                                   </a:t>
          </a:r>
        </a:p>
        <a:p>
          <a:pPr marR="0" algn="l" rtl="0"/>
          <a:endParaRPr lang="tr-TR" b="0" i="0" u="none" strike="noStrike" baseline="0" smtClean="0">
            <a:latin typeface="Calibri"/>
          </a:endParaRPr>
        </a:p>
      </dgm:t>
    </dgm:pt>
    <dgm:pt modelId="{F3FF824F-1A39-41D1-AC51-63B90347E692}" type="parTrans" cxnId="{51AA04B5-DAAA-4FE4-9A66-80329245F9CC}">
      <dgm:prSet/>
      <dgm:spPr/>
      <dgm:t>
        <a:bodyPr/>
        <a:lstStyle/>
        <a:p>
          <a:endParaRPr lang="tr-TR"/>
        </a:p>
      </dgm:t>
    </dgm:pt>
    <dgm:pt modelId="{75396CE5-5A96-46C9-AA27-A9E8F1117AD1}" type="sibTrans" cxnId="{51AA04B5-DAAA-4FE4-9A66-80329245F9CC}">
      <dgm:prSet/>
      <dgm:spPr/>
      <dgm:t>
        <a:bodyPr/>
        <a:lstStyle/>
        <a:p>
          <a:endParaRPr lang="tr-TR"/>
        </a:p>
      </dgm:t>
    </dgm:pt>
    <dgm:pt modelId="{00F9C5F7-67E2-4426-92A0-835DA41E2CE8}">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PERSONEL İŞLERİ                             </a:t>
          </a:r>
        </a:p>
      </dgm:t>
    </dgm:pt>
    <dgm:pt modelId="{64B77D67-0EF7-4DC0-A1FB-2E2E6EA2A33B}" type="parTrans" cxnId="{5809B063-4908-4C67-BD67-279075F3C6A6}">
      <dgm:prSet/>
      <dgm:spPr/>
      <dgm:t>
        <a:bodyPr/>
        <a:lstStyle/>
        <a:p>
          <a:endParaRPr lang="tr-TR"/>
        </a:p>
      </dgm:t>
    </dgm:pt>
    <dgm:pt modelId="{8A228933-D383-4E2E-ADAC-CD8A20FE0874}" type="sibTrans" cxnId="{5809B063-4908-4C67-BD67-279075F3C6A6}">
      <dgm:prSet/>
      <dgm:spPr/>
      <dgm:t>
        <a:bodyPr/>
        <a:lstStyle/>
        <a:p>
          <a:endParaRPr lang="tr-TR"/>
        </a:p>
      </dgm:t>
    </dgm:pt>
    <dgm:pt modelId="{5CF33617-1DFC-4B60-B74B-94CD8180ACB8}">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ÖĞRENCİ İŞLERİ                                </a:t>
          </a:r>
        </a:p>
      </dgm:t>
    </dgm:pt>
    <dgm:pt modelId="{778FC6F8-AAD9-4867-AA75-0BB7260C4ED6}" type="parTrans" cxnId="{ECC4B803-3426-438F-9C66-852D3861FE64}">
      <dgm:prSet/>
      <dgm:spPr/>
      <dgm:t>
        <a:bodyPr/>
        <a:lstStyle/>
        <a:p>
          <a:endParaRPr lang="tr-TR"/>
        </a:p>
      </dgm:t>
    </dgm:pt>
    <dgm:pt modelId="{BEAD16AE-83CE-4685-9E04-6E8C98D49E0A}" type="sibTrans" cxnId="{ECC4B803-3426-438F-9C66-852D3861FE64}">
      <dgm:prSet/>
      <dgm:spPr/>
      <dgm:t>
        <a:bodyPr/>
        <a:lstStyle/>
        <a:p>
          <a:endParaRPr lang="tr-TR"/>
        </a:p>
      </dgm:t>
    </dgm:pt>
    <dgm:pt modelId="{3516325C-2488-4A26-981B-800C3A0AA4F7}">
      <dgm:prSet/>
      <dgm:spPr/>
      <dgm:t>
        <a:bodyPr/>
        <a:lstStyle/>
        <a:p>
          <a:pPr marR="0" algn="ctr" rtl="0"/>
          <a:r>
            <a:rPr lang="tr-TR" b="0" i="0" u="none" strike="noStrike" baseline="0" smtClean="0">
              <a:latin typeface="Calibri"/>
            </a:rPr>
            <a:t>                 İDARİ-MALİ İŞLER (Muhasebe -Taşınır İşlem - Satınalma</a:t>
          </a:r>
        </a:p>
      </dgm:t>
    </dgm:pt>
    <dgm:pt modelId="{0D7D62B4-892D-412C-9E57-C8F787B67FFD}" type="parTrans" cxnId="{23123DE5-A558-43D0-982A-D6C4210A52FC}">
      <dgm:prSet/>
      <dgm:spPr/>
      <dgm:t>
        <a:bodyPr/>
        <a:lstStyle/>
        <a:p>
          <a:endParaRPr lang="tr-TR"/>
        </a:p>
      </dgm:t>
    </dgm:pt>
    <dgm:pt modelId="{096A593C-98AE-4CB2-9F8B-F9D8C6C29D0D}" type="sibTrans" cxnId="{23123DE5-A558-43D0-982A-D6C4210A52FC}">
      <dgm:prSet/>
      <dgm:spPr/>
      <dgm:t>
        <a:bodyPr/>
        <a:lstStyle/>
        <a:p>
          <a:endParaRPr lang="tr-TR"/>
        </a:p>
      </dgm:t>
    </dgm:pt>
    <dgm:pt modelId="{328064A6-25D0-4ED1-9546-462E9CE0F422}">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BÖLÜM SEKRETERLİKLERİ </a:t>
          </a:r>
        </a:p>
      </dgm:t>
    </dgm:pt>
    <dgm:pt modelId="{B2D947D7-7B8B-4394-AEE7-BBCDAD7761A4}" type="parTrans" cxnId="{87201D7A-DB4B-412A-A023-E6C15A95C796}">
      <dgm:prSet/>
      <dgm:spPr/>
      <dgm:t>
        <a:bodyPr/>
        <a:lstStyle/>
        <a:p>
          <a:endParaRPr lang="tr-TR"/>
        </a:p>
      </dgm:t>
    </dgm:pt>
    <dgm:pt modelId="{572BAA06-B4C4-4AD9-B5D2-8F2D276FE1A7}" type="sibTrans" cxnId="{87201D7A-DB4B-412A-A023-E6C15A95C796}">
      <dgm:prSet/>
      <dgm:spPr/>
      <dgm:t>
        <a:bodyPr/>
        <a:lstStyle/>
        <a:p>
          <a:endParaRPr lang="tr-TR"/>
        </a:p>
      </dgm:t>
    </dgm:pt>
    <dgm:pt modelId="{4324DF62-636C-46DF-9B9B-EC30E3C709DA}">
      <dgm:prSet/>
      <dgm:spPr/>
      <dgm:t>
        <a:bodyPr/>
        <a:lstStyle/>
        <a:p>
          <a:pPr marR="0" algn="l" rtl="0"/>
          <a:r>
            <a:rPr lang="tr-TR" b="0" i="0" u="none" strike="noStrike" baseline="0" smtClean="0">
              <a:latin typeface="Calibri"/>
            </a:rPr>
            <a:t>PEDAGOJİK FORMASYON BİRİMİ                </a:t>
          </a:r>
          <a:endParaRPr lang="tr-TR" smtClean="0"/>
        </a:p>
      </dgm:t>
    </dgm:pt>
    <dgm:pt modelId="{B65D5E6C-5755-466A-97A2-F04243D31849}" type="parTrans" cxnId="{89356835-E93E-4317-BD81-FE4B12DEE020}">
      <dgm:prSet/>
      <dgm:spPr/>
      <dgm:t>
        <a:bodyPr/>
        <a:lstStyle/>
        <a:p>
          <a:endParaRPr lang="tr-TR"/>
        </a:p>
      </dgm:t>
    </dgm:pt>
    <dgm:pt modelId="{7B50D17A-06D1-479E-AE63-B99FF71DD2D4}" type="sibTrans" cxnId="{89356835-E93E-4317-BD81-FE4B12DEE020}">
      <dgm:prSet/>
      <dgm:spPr/>
      <dgm:t>
        <a:bodyPr/>
        <a:lstStyle/>
        <a:p>
          <a:endParaRPr lang="tr-TR"/>
        </a:p>
      </dgm:t>
    </dgm:pt>
    <dgm:pt modelId="{307366DF-EAA7-49A1-8624-E14C94FB7770}">
      <dgm:prSet/>
      <dgm:spPr/>
      <dgm:t>
        <a:bodyPr/>
        <a:lstStyle/>
        <a:p>
          <a:r>
            <a:rPr lang="tr-TR"/>
            <a:t>MATEMATİK VE FEN BİLİMLERİ EĞİTİMİ</a:t>
          </a:r>
        </a:p>
      </dgm:t>
    </dgm:pt>
    <dgm:pt modelId="{CFDEFBE4-9D96-49F8-B682-4708866E14A4}" type="parTrans" cxnId="{61E1CB5B-B241-4F45-A4D3-4FF2470B8F7D}">
      <dgm:prSet/>
      <dgm:spPr/>
      <dgm:t>
        <a:bodyPr/>
        <a:lstStyle/>
        <a:p>
          <a:endParaRPr lang="tr-TR"/>
        </a:p>
      </dgm:t>
    </dgm:pt>
    <dgm:pt modelId="{AC130B92-6E8A-4FD8-952D-5DDD0E9BD0D5}" type="sibTrans" cxnId="{61E1CB5B-B241-4F45-A4D3-4FF2470B8F7D}">
      <dgm:prSet/>
      <dgm:spPr/>
      <dgm:t>
        <a:bodyPr/>
        <a:lstStyle/>
        <a:p>
          <a:endParaRPr lang="tr-TR"/>
        </a:p>
      </dgm:t>
    </dgm:pt>
    <dgm:pt modelId="{AEB07870-D753-440A-942D-92D65D2D5726}" type="pres">
      <dgm:prSet presAssocID="{5C6A6C84-9023-4FE2-957D-F7F6A78E122D}" presName="Name0" presStyleCnt="0">
        <dgm:presLayoutVars>
          <dgm:orgChart val="1"/>
          <dgm:chPref val="1"/>
          <dgm:dir/>
          <dgm:animOne val="branch"/>
          <dgm:animLvl val="lvl"/>
          <dgm:resizeHandles/>
        </dgm:presLayoutVars>
      </dgm:prSet>
      <dgm:spPr/>
      <dgm:t>
        <a:bodyPr/>
        <a:lstStyle/>
        <a:p>
          <a:endParaRPr lang="tr-TR"/>
        </a:p>
      </dgm:t>
    </dgm:pt>
    <dgm:pt modelId="{68139C3A-94AE-46C9-92A8-56AB98F63D60}" type="pres">
      <dgm:prSet presAssocID="{9717D1FE-91A0-48C8-AEAA-254FE408A38A}" presName="hierRoot1" presStyleCnt="0">
        <dgm:presLayoutVars>
          <dgm:hierBranch val="init"/>
        </dgm:presLayoutVars>
      </dgm:prSet>
      <dgm:spPr/>
    </dgm:pt>
    <dgm:pt modelId="{3A38BD85-A0CC-4130-864B-65C1426C4DA4}" type="pres">
      <dgm:prSet presAssocID="{9717D1FE-91A0-48C8-AEAA-254FE408A38A}" presName="rootComposite1" presStyleCnt="0"/>
      <dgm:spPr/>
    </dgm:pt>
    <dgm:pt modelId="{90C1B474-9E20-40BD-9660-E3AE9C7A92E8}" type="pres">
      <dgm:prSet presAssocID="{9717D1FE-91A0-48C8-AEAA-254FE408A38A}" presName="rootText1" presStyleLbl="alignAcc1" presStyleIdx="0" presStyleCnt="0">
        <dgm:presLayoutVars>
          <dgm:chPref val="3"/>
        </dgm:presLayoutVars>
      </dgm:prSet>
      <dgm:spPr/>
      <dgm:t>
        <a:bodyPr/>
        <a:lstStyle/>
        <a:p>
          <a:endParaRPr lang="tr-TR"/>
        </a:p>
      </dgm:t>
    </dgm:pt>
    <dgm:pt modelId="{943B7037-CF95-4A31-B43C-5D59AF829DF1}" type="pres">
      <dgm:prSet presAssocID="{9717D1FE-91A0-48C8-AEAA-254FE408A38A}" presName="topArc1" presStyleLbl="parChTrans1D1" presStyleIdx="0" presStyleCnt="40"/>
      <dgm:spPr/>
    </dgm:pt>
    <dgm:pt modelId="{7034E419-24B9-4B51-A462-7D07035D5D73}" type="pres">
      <dgm:prSet presAssocID="{9717D1FE-91A0-48C8-AEAA-254FE408A38A}" presName="bottomArc1" presStyleLbl="parChTrans1D1" presStyleIdx="1" presStyleCnt="40"/>
      <dgm:spPr/>
    </dgm:pt>
    <dgm:pt modelId="{B658F1D2-4D5D-4D9D-B9CB-9788AFDDD22E}" type="pres">
      <dgm:prSet presAssocID="{9717D1FE-91A0-48C8-AEAA-254FE408A38A}" presName="topConnNode1" presStyleLbl="node1" presStyleIdx="0" presStyleCnt="0"/>
      <dgm:spPr/>
      <dgm:t>
        <a:bodyPr/>
        <a:lstStyle/>
        <a:p>
          <a:endParaRPr lang="tr-TR"/>
        </a:p>
      </dgm:t>
    </dgm:pt>
    <dgm:pt modelId="{64A846E1-E204-40C2-83A5-8E1F4042D6DE}" type="pres">
      <dgm:prSet presAssocID="{9717D1FE-91A0-48C8-AEAA-254FE408A38A}" presName="hierChild2" presStyleCnt="0"/>
      <dgm:spPr/>
    </dgm:pt>
    <dgm:pt modelId="{0D90C206-DC36-448D-B2BF-44842A3BC55E}" type="pres">
      <dgm:prSet presAssocID="{607362DD-A7D8-47E1-9192-6FB558D6795C}" presName="Name28" presStyleLbl="parChTrans1D2" presStyleIdx="0" presStyleCnt="6"/>
      <dgm:spPr/>
      <dgm:t>
        <a:bodyPr/>
        <a:lstStyle/>
        <a:p>
          <a:endParaRPr lang="tr-TR"/>
        </a:p>
      </dgm:t>
    </dgm:pt>
    <dgm:pt modelId="{3E07D487-3C51-4EC8-8E85-4C52DDC233D9}" type="pres">
      <dgm:prSet presAssocID="{566EB8D4-714B-4F6F-A43B-F0D3DE1AAA89}" presName="hierRoot2" presStyleCnt="0">
        <dgm:presLayoutVars>
          <dgm:hierBranch val="init"/>
        </dgm:presLayoutVars>
      </dgm:prSet>
      <dgm:spPr/>
    </dgm:pt>
    <dgm:pt modelId="{CEACB6D7-C8C8-4DC0-B54F-CFF18DDB81C9}" type="pres">
      <dgm:prSet presAssocID="{566EB8D4-714B-4F6F-A43B-F0D3DE1AAA89}" presName="rootComposite2" presStyleCnt="0"/>
      <dgm:spPr/>
    </dgm:pt>
    <dgm:pt modelId="{CBBD42DD-0CF6-4540-BB62-967C8508CB96}" type="pres">
      <dgm:prSet presAssocID="{566EB8D4-714B-4F6F-A43B-F0D3DE1AAA89}" presName="rootText2" presStyleLbl="alignAcc1" presStyleIdx="0" presStyleCnt="0">
        <dgm:presLayoutVars>
          <dgm:chPref val="3"/>
        </dgm:presLayoutVars>
      </dgm:prSet>
      <dgm:spPr/>
      <dgm:t>
        <a:bodyPr/>
        <a:lstStyle/>
        <a:p>
          <a:endParaRPr lang="tr-TR"/>
        </a:p>
      </dgm:t>
    </dgm:pt>
    <dgm:pt modelId="{F79D4D84-C5D8-409F-BBDE-542190910E5C}" type="pres">
      <dgm:prSet presAssocID="{566EB8D4-714B-4F6F-A43B-F0D3DE1AAA89}" presName="topArc2" presStyleLbl="parChTrans1D1" presStyleIdx="2" presStyleCnt="40"/>
      <dgm:spPr/>
    </dgm:pt>
    <dgm:pt modelId="{7D6D9192-7A28-4AC6-A5C1-2D7F44D7193E}" type="pres">
      <dgm:prSet presAssocID="{566EB8D4-714B-4F6F-A43B-F0D3DE1AAA89}" presName="bottomArc2" presStyleLbl="parChTrans1D1" presStyleIdx="3" presStyleCnt="40"/>
      <dgm:spPr/>
    </dgm:pt>
    <dgm:pt modelId="{3E8CCB6A-9AF0-424B-96BC-D8A24C8EF829}" type="pres">
      <dgm:prSet presAssocID="{566EB8D4-714B-4F6F-A43B-F0D3DE1AAA89}" presName="topConnNode2" presStyleLbl="node2" presStyleIdx="0" presStyleCnt="0"/>
      <dgm:spPr/>
      <dgm:t>
        <a:bodyPr/>
        <a:lstStyle/>
        <a:p>
          <a:endParaRPr lang="tr-TR"/>
        </a:p>
      </dgm:t>
    </dgm:pt>
    <dgm:pt modelId="{35774F14-DF7F-4EFA-97C4-BF24FFC9C5B3}" type="pres">
      <dgm:prSet presAssocID="{566EB8D4-714B-4F6F-A43B-F0D3DE1AAA89}" presName="hierChild4" presStyleCnt="0"/>
      <dgm:spPr/>
    </dgm:pt>
    <dgm:pt modelId="{E596EF9E-BC84-4A64-BE03-FFDBE3F6B39A}" type="pres">
      <dgm:prSet presAssocID="{8689F564-9C4C-4FFA-AA09-32D0607720AA}" presName="Name28" presStyleLbl="parChTrans1D3" presStyleIdx="0" presStyleCnt="13"/>
      <dgm:spPr/>
      <dgm:t>
        <a:bodyPr/>
        <a:lstStyle/>
        <a:p>
          <a:endParaRPr lang="tr-TR"/>
        </a:p>
      </dgm:t>
    </dgm:pt>
    <dgm:pt modelId="{A31A78BD-E7CA-4FB8-884C-BBDD84EC18FB}" type="pres">
      <dgm:prSet presAssocID="{C68D20F3-BC72-4E2F-93A5-590D6B969358}" presName="hierRoot2" presStyleCnt="0">
        <dgm:presLayoutVars>
          <dgm:hierBranch val="init"/>
        </dgm:presLayoutVars>
      </dgm:prSet>
      <dgm:spPr/>
    </dgm:pt>
    <dgm:pt modelId="{3648873E-BD09-4263-8772-11259BC14964}" type="pres">
      <dgm:prSet presAssocID="{C68D20F3-BC72-4E2F-93A5-590D6B969358}" presName="rootComposite2" presStyleCnt="0"/>
      <dgm:spPr/>
    </dgm:pt>
    <dgm:pt modelId="{9913D9DD-EBA7-47D2-8AEE-A4148FED0E41}" type="pres">
      <dgm:prSet presAssocID="{C68D20F3-BC72-4E2F-93A5-590D6B969358}" presName="rootText2" presStyleLbl="alignAcc1" presStyleIdx="0" presStyleCnt="0">
        <dgm:presLayoutVars>
          <dgm:chPref val="3"/>
        </dgm:presLayoutVars>
      </dgm:prSet>
      <dgm:spPr/>
      <dgm:t>
        <a:bodyPr/>
        <a:lstStyle/>
        <a:p>
          <a:endParaRPr lang="tr-TR"/>
        </a:p>
      </dgm:t>
    </dgm:pt>
    <dgm:pt modelId="{C50B23A5-A0C8-4109-A15D-1A9ED70F0DF9}" type="pres">
      <dgm:prSet presAssocID="{C68D20F3-BC72-4E2F-93A5-590D6B969358}" presName="topArc2" presStyleLbl="parChTrans1D1" presStyleIdx="4" presStyleCnt="40"/>
      <dgm:spPr/>
    </dgm:pt>
    <dgm:pt modelId="{B08BC181-C680-455F-94C6-8C70F2EB660B}" type="pres">
      <dgm:prSet presAssocID="{C68D20F3-BC72-4E2F-93A5-590D6B969358}" presName="bottomArc2" presStyleLbl="parChTrans1D1" presStyleIdx="5" presStyleCnt="40"/>
      <dgm:spPr/>
    </dgm:pt>
    <dgm:pt modelId="{F59589D9-412C-45B2-B9CF-1419CD138E6D}" type="pres">
      <dgm:prSet presAssocID="{C68D20F3-BC72-4E2F-93A5-590D6B969358}" presName="topConnNode2" presStyleLbl="node3" presStyleIdx="0" presStyleCnt="0"/>
      <dgm:spPr/>
      <dgm:t>
        <a:bodyPr/>
        <a:lstStyle/>
        <a:p>
          <a:endParaRPr lang="tr-TR"/>
        </a:p>
      </dgm:t>
    </dgm:pt>
    <dgm:pt modelId="{F07FDA13-F517-471C-BADE-169A687FCEE3}" type="pres">
      <dgm:prSet presAssocID="{C68D20F3-BC72-4E2F-93A5-590D6B969358}" presName="hierChild4" presStyleCnt="0"/>
      <dgm:spPr/>
    </dgm:pt>
    <dgm:pt modelId="{EB0C3CA3-A296-45A6-A933-5F841829C283}" type="pres">
      <dgm:prSet presAssocID="{C68D20F3-BC72-4E2F-93A5-590D6B969358}" presName="hierChild5" presStyleCnt="0"/>
      <dgm:spPr/>
    </dgm:pt>
    <dgm:pt modelId="{3D9F99F0-997F-42F3-AE74-E9AE2C0EC41B}" type="pres">
      <dgm:prSet presAssocID="{7575DE27-96C0-43F9-AA4A-85C6DFE0DF59}" presName="Name28" presStyleLbl="parChTrans1D3" presStyleIdx="1" presStyleCnt="13"/>
      <dgm:spPr/>
      <dgm:t>
        <a:bodyPr/>
        <a:lstStyle/>
        <a:p>
          <a:endParaRPr lang="tr-TR"/>
        </a:p>
      </dgm:t>
    </dgm:pt>
    <dgm:pt modelId="{B726E99E-360C-4004-8C09-68C6631249E2}" type="pres">
      <dgm:prSet presAssocID="{4967BFF9-DA6A-4A72-A684-325B9478E46D}" presName="hierRoot2" presStyleCnt="0">
        <dgm:presLayoutVars>
          <dgm:hierBranch val="init"/>
        </dgm:presLayoutVars>
      </dgm:prSet>
      <dgm:spPr/>
    </dgm:pt>
    <dgm:pt modelId="{96D3577D-AA08-4EAB-99FE-893F299C154C}" type="pres">
      <dgm:prSet presAssocID="{4967BFF9-DA6A-4A72-A684-325B9478E46D}" presName="rootComposite2" presStyleCnt="0"/>
      <dgm:spPr/>
    </dgm:pt>
    <dgm:pt modelId="{A2494722-4CE4-4443-88CD-F310882696A0}" type="pres">
      <dgm:prSet presAssocID="{4967BFF9-DA6A-4A72-A684-325B9478E46D}" presName="rootText2" presStyleLbl="alignAcc1" presStyleIdx="0" presStyleCnt="0">
        <dgm:presLayoutVars>
          <dgm:chPref val="3"/>
        </dgm:presLayoutVars>
      </dgm:prSet>
      <dgm:spPr/>
      <dgm:t>
        <a:bodyPr/>
        <a:lstStyle/>
        <a:p>
          <a:endParaRPr lang="tr-TR"/>
        </a:p>
      </dgm:t>
    </dgm:pt>
    <dgm:pt modelId="{9DE91CB2-8CDB-4E01-8BA0-B61BE5BD455C}" type="pres">
      <dgm:prSet presAssocID="{4967BFF9-DA6A-4A72-A684-325B9478E46D}" presName="topArc2" presStyleLbl="parChTrans1D1" presStyleIdx="6" presStyleCnt="40"/>
      <dgm:spPr/>
    </dgm:pt>
    <dgm:pt modelId="{6FDC95C4-2DCA-422F-8D89-65E207CB7F32}" type="pres">
      <dgm:prSet presAssocID="{4967BFF9-DA6A-4A72-A684-325B9478E46D}" presName="bottomArc2" presStyleLbl="parChTrans1D1" presStyleIdx="7" presStyleCnt="40"/>
      <dgm:spPr/>
    </dgm:pt>
    <dgm:pt modelId="{DA1F4998-A12E-4D61-A79F-12D98EA0448C}" type="pres">
      <dgm:prSet presAssocID="{4967BFF9-DA6A-4A72-A684-325B9478E46D}" presName="topConnNode2" presStyleLbl="node3" presStyleIdx="0" presStyleCnt="0"/>
      <dgm:spPr/>
      <dgm:t>
        <a:bodyPr/>
        <a:lstStyle/>
        <a:p>
          <a:endParaRPr lang="tr-TR"/>
        </a:p>
      </dgm:t>
    </dgm:pt>
    <dgm:pt modelId="{3452B8AE-B444-49C8-A182-71791BF21903}" type="pres">
      <dgm:prSet presAssocID="{4967BFF9-DA6A-4A72-A684-325B9478E46D}" presName="hierChild4" presStyleCnt="0"/>
      <dgm:spPr/>
    </dgm:pt>
    <dgm:pt modelId="{0892883F-FF50-409E-912F-56E81E6D46DF}" type="pres">
      <dgm:prSet presAssocID="{4967BFF9-DA6A-4A72-A684-325B9478E46D}" presName="hierChild5" presStyleCnt="0"/>
      <dgm:spPr/>
    </dgm:pt>
    <dgm:pt modelId="{515AFE50-6FA8-4AFA-A70D-60A9CB1E0819}" type="pres">
      <dgm:prSet presAssocID="{C68F3875-CD0B-436D-9B9A-3A6D0F1878F0}" presName="Name28" presStyleLbl="parChTrans1D3" presStyleIdx="2" presStyleCnt="13"/>
      <dgm:spPr/>
      <dgm:t>
        <a:bodyPr/>
        <a:lstStyle/>
        <a:p>
          <a:endParaRPr lang="tr-TR"/>
        </a:p>
      </dgm:t>
    </dgm:pt>
    <dgm:pt modelId="{66E00F35-6514-4C9A-947D-8E4B52E6FC71}" type="pres">
      <dgm:prSet presAssocID="{4732159E-B71F-4D7F-9ED2-1802B1E55442}" presName="hierRoot2" presStyleCnt="0">
        <dgm:presLayoutVars>
          <dgm:hierBranch val="init"/>
        </dgm:presLayoutVars>
      </dgm:prSet>
      <dgm:spPr/>
    </dgm:pt>
    <dgm:pt modelId="{25C23EAE-18B4-4BDB-B877-5D9D05FA9610}" type="pres">
      <dgm:prSet presAssocID="{4732159E-B71F-4D7F-9ED2-1802B1E55442}" presName="rootComposite2" presStyleCnt="0"/>
      <dgm:spPr/>
    </dgm:pt>
    <dgm:pt modelId="{9CD0D250-ECED-4795-9AAC-4B816968D49B}" type="pres">
      <dgm:prSet presAssocID="{4732159E-B71F-4D7F-9ED2-1802B1E55442}" presName="rootText2" presStyleLbl="alignAcc1" presStyleIdx="0" presStyleCnt="0" custScaleX="88492">
        <dgm:presLayoutVars>
          <dgm:chPref val="3"/>
        </dgm:presLayoutVars>
      </dgm:prSet>
      <dgm:spPr/>
      <dgm:t>
        <a:bodyPr/>
        <a:lstStyle/>
        <a:p>
          <a:endParaRPr lang="tr-TR"/>
        </a:p>
      </dgm:t>
    </dgm:pt>
    <dgm:pt modelId="{F6EF0289-B838-4FCE-A271-ED8480E42DF9}" type="pres">
      <dgm:prSet presAssocID="{4732159E-B71F-4D7F-9ED2-1802B1E55442}" presName="topArc2" presStyleLbl="parChTrans1D1" presStyleIdx="8" presStyleCnt="40"/>
      <dgm:spPr/>
    </dgm:pt>
    <dgm:pt modelId="{FFEC45C3-6ED7-4221-93C7-69453CD2DAAF}" type="pres">
      <dgm:prSet presAssocID="{4732159E-B71F-4D7F-9ED2-1802B1E55442}" presName="bottomArc2" presStyleLbl="parChTrans1D1" presStyleIdx="9" presStyleCnt="40"/>
      <dgm:spPr/>
    </dgm:pt>
    <dgm:pt modelId="{8907FD0D-5CB5-4AED-BC3F-F6E37CFD7180}" type="pres">
      <dgm:prSet presAssocID="{4732159E-B71F-4D7F-9ED2-1802B1E55442}" presName="topConnNode2" presStyleLbl="node3" presStyleIdx="0" presStyleCnt="0"/>
      <dgm:spPr/>
      <dgm:t>
        <a:bodyPr/>
        <a:lstStyle/>
        <a:p>
          <a:endParaRPr lang="tr-TR"/>
        </a:p>
      </dgm:t>
    </dgm:pt>
    <dgm:pt modelId="{3D27B815-B0CD-4558-92FB-6BA375C3D796}" type="pres">
      <dgm:prSet presAssocID="{4732159E-B71F-4D7F-9ED2-1802B1E55442}" presName="hierChild4" presStyleCnt="0"/>
      <dgm:spPr/>
    </dgm:pt>
    <dgm:pt modelId="{ADC99E79-ECD6-4A6D-B15A-68687EEB72BD}" type="pres">
      <dgm:prSet presAssocID="{4732159E-B71F-4D7F-9ED2-1802B1E55442}" presName="hierChild5" presStyleCnt="0"/>
      <dgm:spPr/>
    </dgm:pt>
    <dgm:pt modelId="{7017516C-CFC9-4DB8-BFF9-9360D09E0B70}" type="pres">
      <dgm:prSet presAssocID="{A955F548-4112-4790-9834-57F308888885}" presName="Name28" presStyleLbl="parChTrans1D3" presStyleIdx="3" presStyleCnt="13"/>
      <dgm:spPr/>
      <dgm:t>
        <a:bodyPr/>
        <a:lstStyle/>
        <a:p>
          <a:endParaRPr lang="tr-TR"/>
        </a:p>
      </dgm:t>
    </dgm:pt>
    <dgm:pt modelId="{52C20058-D6A0-4BEC-BB3F-5FA3A9F746F7}" type="pres">
      <dgm:prSet presAssocID="{001A6EE3-3DE0-4544-9630-855B332E5FA3}" presName="hierRoot2" presStyleCnt="0">
        <dgm:presLayoutVars>
          <dgm:hierBranch val="init"/>
        </dgm:presLayoutVars>
      </dgm:prSet>
      <dgm:spPr/>
    </dgm:pt>
    <dgm:pt modelId="{56D88976-CE21-4DE4-959A-6B83199037CD}" type="pres">
      <dgm:prSet presAssocID="{001A6EE3-3DE0-4544-9630-855B332E5FA3}" presName="rootComposite2" presStyleCnt="0"/>
      <dgm:spPr/>
    </dgm:pt>
    <dgm:pt modelId="{EDE800AA-089B-422F-84B9-5495F6B612B0}" type="pres">
      <dgm:prSet presAssocID="{001A6EE3-3DE0-4544-9630-855B332E5FA3}" presName="rootText2" presStyleLbl="alignAcc1" presStyleIdx="0" presStyleCnt="0">
        <dgm:presLayoutVars>
          <dgm:chPref val="3"/>
        </dgm:presLayoutVars>
      </dgm:prSet>
      <dgm:spPr/>
      <dgm:t>
        <a:bodyPr/>
        <a:lstStyle/>
        <a:p>
          <a:endParaRPr lang="tr-TR"/>
        </a:p>
      </dgm:t>
    </dgm:pt>
    <dgm:pt modelId="{7D5DCB17-9D80-48E4-A5AE-091D9EFB14C7}" type="pres">
      <dgm:prSet presAssocID="{001A6EE3-3DE0-4544-9630-855B332E5FA3}" presName="topArc2" presStyleLbl="parChTrans1D1" presStyleIdx="10" presStyleCnt="40"/>
      <dgm:spPr/>
    </dgm:pt>
    <dgm:pt modelId="{581042B8-8BA9-4EA0-86B3-83A47DCE3775}" type="pres">
      <dgm:prSet presAssocID="{001A6EE3-3DE0-4544-9630-855B332E5FA3}" presName="bottomArc2" presStyleLbl="parChTrans1D1" presStyleIdx="11" presStyleCnt="40"/>
      <dgm:spPr/>
    </dgm:pt>
    <dgm:pt modelId="{E4827709-4425-4233-99BB-01F3A7416520}" type="pres">
      <dgm:prSet presAssocID="{001A6EE3-3DE0-4544-9630-855B332E5FA3}" presName="topConnNode2" presStyleLbl="node3" presStyleIdx="0" presStyleCnt="0"/>
      <dgm:spPr/>
      <dgm:t>
        <a:bodyPr/>
        <a:lstStyle/>
        <a:p>
          <a:endParaRPr lang="tr-TR"/>
        </a:p>
      </dgm:t>
    </dgm:pt>
    <dgm:pt modelId="{CF8C06DC-C325-4C63-B8D2-3719281EF69E}" type="pres">
      <dgm:prSet presAssocID="{001A6EE3-3DE0-4544-9630-855B332E5FA3}" presName="hierChild4" presStyleCnt="0"/>
      <dgm:spPr/>
    </dgm:pt>
    <dgm:pt modelId="{FDCD5907-F693-4BFF-9BC1-93B2A88235D6}" type="pres">
      <dgm:prSet presAssocID="{001A6EE3-3DE0-4544-9630-855B332E5FA3}" presName="hierChild5" presStyleCnt="0"/>
      <dgm:spPr/>
    </dgm:pt>
    <dgm:pt modelId="{69D88240-67C6-4E9E-935A-0467931AB772}" type="pres">
      <dgm:prSet presAssocID="{9D5B9A46-2D7B-4AAD-8D6D-7E9891C7CED3}" presName="Name28" presStyleLbl="parChTrans1D3" presStyleIdx="4" presStyleCnt="13"/>
      <dgm:spPr/>
      <dgm:t>
        <a:bodyPr/>
        <a:lstStyle/>
        <a:p>
          <a:endParaRPr lang="tr-TR"/>
        </a:p>
      </dgm:t>
    </dgm:pt>
    <dgm:pt modelId="{722FCD2A-B878-49B2-A819-68BD4AA671D6}" type="pres">
      <dgm:prSet presAssocID="{594EF329-00DE-4652-BA68-D567CD538DCF}" presName="hierRoot2" presStyleCnt="0">
        <dgm:presLayoutVars>
          <dgm:hierBranch val="init"/>
        </dgm:presLayoutVars>
      </dgm:prSet>
      <dgm:spPr/>
    </dgm:pt>
    <dgm:pt modelId="{98060906-E55A-4160-A58F-3C5188243988}" type="pres">
      <dgm:prSet presAssocID="{594EF329-00DE-4652-BA68-D567CD538DCF}" presName="rootComposite2" presStyleCnt="0"/>
      <dgm:spPr/>
    </dgm:pt>
    <dgm:pt modelId="{D6CBBBED-EA7B-46BC-B3B7-C563B2224B45}" type="pres">
      <dgm:prSet presAssocID="{594EF329-00DE-4652-BA68-D567CD538DCF}" presName="rootText2" presStyleLbl="alignAcc1" presStyleIdx="0" presStyleCnt="0">
        <dgm:presLayoutVars>
          <dgm:chPref val="3"/>
        </dgm:presLayoutVars>
      </dgm:prSet>
      <dgm:spPr/>
      <dgm:t>
        <a:bodyPr/>
        <a:lstStyle/>
        <a:p>
          <a:endParaRPr lang="tr-TR"/>
        </a:p>
      </dgm:t>
    </dgm:pt>
    <dgm:pt modelId="{28B60804-1F4B-43B2-9BE8-EA7A04BCC2B5}" type="pres">
      <dgm:prSet presAssocID="{594EF329-00DE-4652-BA68-D567CD538DCF}" presName="topArc2" presStyleLbl="parChTrans1D1" presStyleIdx="12" presStyleCnt="40"/>
      <dgm:spPr/>
    </dgm:pt>
    <dgm:pt modelId="{C208D8A6-031C-4F47-BF30-9149155E55B1}" type="pres">
      <dgm:prSet presAssocID="{594EF329-00DE-4652-BA68-D567CD538DCF}" presName="bottomArc2" presStyleLbl="parChTrans1D1" presStyleIdx="13" presStyleCnt="40"/>
      <dgm:spPr/>
    </dgm:pt>
    <dgm:pt modelId="{31605131-87AF-477C-90BA-78A59A4015CD}" type="pres">
      <dgm:prSet presAssocID="{594EF329-00DE-4652-BA68-D567CD538DCF}" presName="topConnNode2" presStyleLbl="node3" presStyleIdx="0" presStyleCnt="0"/>
      <dgm:spPr/>
      <dgm:t>
        <a:bodyPr/>
        <a:lstStyle/>
        <a:p>
          <a:endParaRPr lang="tr-TR"/>
        </a:p>
      </dgm:t>
    </dgm:pt>
    <dgm:pt modelId="{386234C7-D587-4F4F-84BC-706F2766B43B}" type="pres">
      <dgm:prSet presAssocID="{594EF329-00DE-4652-BA68-D567CD538DCF}" presName="hierChild4" presStyleCnt="0"/>
      <dgm:spPr/>
    </dgm:pt>
    <dgm:pt modelId="{B3F1B1EA-B359-4297-B81D-BD73C3BA6DDC}" type="pres">
      <dgm:prSet presAssocID="{594EF329-00DE-4652-BA68-D567CD538DCF}" presName="hierChild5" presStyleCnt="0"/>
      <dgm:spPr/>
    </dgm:pt>
    <dgm:pt modelId="{050FDBAE-BF9C-466B-8F6D-0BE003A3BD6F}" type="pres">
      <dgm:prSet presAssocID="{A651887A-B487-40CF-A531-71BAE58267E8}" presName="Name28" presStyleLbl="parChTrans1D3" presStyleIdx="5" presStyleCnt="13"/>
      <dgm:spPr/>
      <dgm:t>
        <a:bodyPr/>
        <a:lstStyle/>
        <a:p>
          <a:endParaRPr lang="tr-TR"/>
        </a:p>
      </dgm:t>
    </dgm:pt>
    <dgm:pt modelId="{7458DCBF-C978-4B18-8FC2-FA982181082F}" type="pres">
      <dgm:prSet presAssocID="{29D4C880-D619-4CCE-8E65-5DF0C824D8E0}" presName="hierRoot2" presStyleCnt="0">
        <dgm:presLayoutVars>
          <dgm:hierBranch val="init"/>
        </dgm:presLayoutVars>
      </dgm:prSet>
      <dgm:spPr/>
    </dgm:pt>
    <dgm:pt modelId="{81D60BC9-C5FD-439C-BCEE-46EA27241FF0}" type="pres">
      <dgm:prSet presAssocID="{29D4C880-D619-4CCE-8E65-5DF0C824D8E0}" presName="rootComposite2" presStyleCnt="0"/>
      <dgm:spPr/>
    </dgm:pt>
    <dgm:pt modelId="{82C93374-C0CB-4C56-8D3B-3060583BF2A9}" type="pres">
      <dgm:prSet presAssocID="{29D4C880-D619-4CCE-8E65-5DF0C824D8E0}" presName="rootText2" presStyleLbl="alignAcc1" presStyleIdx="0" presStyleCnt="0">
        <dgm:presLayoutVars>
          <dgm:chPref val="3"/>
        </dgm:presLayoutVars>
      </dgm:prSet>
      <dgm:spPr/>
      <dgm:t>
        <a:bodyPr/>
        <a:lstStyle/>
        <a:p>
          <a:endParaRPr lang="tr-TR"/>
        </a:p>
      </dgm:t>
    </dgm:pt>
    <dgm:pt modelId="{52B5E137-6793-421B-A07D-6A369095B1D3}" type="pres">
      <dgm:prSet presAssocID="{29D4C880-D619-4CCE-8E65-5DF0C824D8E0}" presName="topArc2" presStyleLbl="parChTrans1D1" presStyleIdx="14" presStyleCnt="40"/>
      <dgm:spPr/>
    </dgm:pt>
    <dgm:pt modelId="{3DE62FA1-B9B9-47B3-8FEE-40F587E5CAB6}" type="pres">
      <dgm:prSet presAssocID="{29D4C880-D619-4CCE-8E65-5DF0C824D8E0}" presName="bottomArc2" presStyleLbl="parChTrans1D1" presStyleIdx="15" presStyleCnt="40"/>
      <dgm:spPr/>
    </dgm:pt>
    <dgm:pt modelId="{0D25B9F9-DB51-41D4-8627-FAC58851CE97}" type="pres">
      <dgm:prSet presAssocID="{29D4C880-D619-4CCE-8E65-5DF0C824D8E0}" presName="topConnNode2" presStyleLbl="node3" presStyleIdx="0" presStyleCnt="0"/>
      <dgm:spPr/>
      <dgm:t>
        <a:bodyPr/>
        <a:lstStyle/>
        <a:p>
          <a:endParaRPr lang="tr-TR"/>
        </a:p>
      </dgm:t>
    </dgm:pt>
    <dgm:pt modelId="{7F8ED31F-B94C-4360-A0D9-504EE668C4C5}" type="pres">
      <dgm:prSet presAssocID="{29D4C880-D619-4CCE-8E65-5DF0C824D8E0}" presName="hierChild4" presStyleCnt="0"/>
      <dgm:spPr/>
    </dgm:pt>
    <dgm:pt modelId="{FC149FA6-1E64-4F0F-88D2-1CF8C1C0BA59}" type="pres">
      <dgm:prSet presAssocID="{29D4C880-D619-4CCE-8E65-5DF0C824D8E0}" presName="hierChild5" presStyleCnt="0"/>
      <dgm:spPr/>
    </dgm:pt>
    <dgm:pt modelId="{BDF242A1-1A5C-4EC9-B851-115389F129CA}" type="pres">
      <dgm:prSet presAssocID="{CFDEFBE4-9D96-49F8-B682-4708866E14A4}" presName="Name28" presStyleLbl="parChTrans1D3" presStyleIdx="6" presStyleCnt="13"/>
      <dgm:spPr/>
      <dgm:t>
        <a:bodyPr/>
        <a:lstStyle/>
        <a:p>
          <a:endParaRPr lang="tr-TR"/>
        </a:p>
      </dgm:t>
    </dgm:pt>
    <dgm:pt modelId="{6EB788B8-C0C2-4A3F-8DF2-872314D72B2E}" type="pres">
      <dgm:prSet presAssocID="{307366DF-EAA7-49A1-8624-E14C94FB7770}" presName="hierRoot2" presStyleCnt="0">
        <dgm:presLayoutVars>
          <dgm:hierBranch val="init"/>
        </dgm:presLayoutVars>
      </dgm:prSet>
      <dgm:spPr/>
    </dgm:pt>
    <dgm:pt modelId="{476A26AF-47F4-45AE-BB02-2D5080E725F5}" type="pres">
      <dgm:prSet presAssocID="{307366DF-EAA7-49A1-8624-E14C94FB7770}" presName="rootComposite2" presStyleCnt="0"/>
      <dgm:spPr/>
    </dgm:pt>
    <dgm:pt modelId="{780ED35E-C9AF-4569-9431-2561405ECC5D}" type="pres">
      <dgm:prSet presAssocID="{307366DF-EAA7-49A1-8624-E14C94FB7770}" presName="rootText2" presStyleLbl="alignAcc1" presStyleIdx="0" presStyleCnt="0">
        <dgm:presLayoutVars>
          <dgm:chPref val="3"/>
        </dgm:presLayoutVars>
      </dgm:prSet>
      <dgm:spPr/>
      <dgm:t>
        <a:bodyPr/>
        <a:lstStyle/>
        <a:p>
          <a:endParaRPr lang="tr-TR"/>
        </a:p>
      </dgm:t>
    </dgm:pt>
    <dgm:pt modelId="{5EC18BF8-2EFD-42D2-A8BC-3BB99B3D118F}" type="pres">
      <dgm:prSet presAssocID="{307366DF-EAA7-49A1-8624-E14C94FB7770}" presName="topArc2" presStyleLbl="parChTrans1D1" presStyleIdx="16" presStyleCnt="40"/>
      <dgm:spPr/>
    </dgm:pt>
    <dgm:pt modelId="{E0569391-6760-47B5-9EC1-899195264C99}" type="pres">
      <dgm:prSet presAssocID="{307366DF-EAA7-49A1-8624-E14C94FB7770}" presName="bottomArc2" presStyleLbl="parChTrans1D1" presStyleIdx="17" presStyleCnt="40"/>
      <dgm:spPr/>
    </dgm:pt>
    <dgm:pt modelId="{BCFE6B0A-1E7C-4EC3-877B-5E25CB484041}" type="pres">
      <dgm:prSet presAssocID="{307366DF-EAA7-49A1-8624-E14C94FB7770}" presName="topConnNode2" presStyleLbl="node3" presStyleIdx="0" presStyleCnt="0"/>
      <dgm:spPr/>
      <dgm:t>
        <a:bodyPr/>
        <a:lstStyle/>
        <a:p>
          <a:endParaRPr lang="tr-TR"/>
        </a:p>
      </dgm:t>
    </dgm:pt>
    <dgm:pt modelId="{27D99B4B-9875-43F4-9EF3-472A10B6F60D}" type="pres">
      <dgm:prSet presAssocID="{307366DF-EAA7-49A1-8624-E14C94FB7770}" presName="hierChild4" presStyleCnt="0"/>
      <dgm:spPr/>
    </dgm:pt>
    <dgm:pt modelId="{2774A7E1-767F-402E-ACE3-65ACE78F977B}" type="pres">
      <dgm:prSet presAssocID="{307366DF-EAA7-49A1-8624-E14C94FB7770}" presName="hierChild5" presStyleCnt="0"/>
      <dgm:spPr/>
    </dgm:pt>
    <dgm:pt modelId="{6ABC9968-F3A7-4589-8BD6-4053FCC583FD}" type="pres">
      <dgm:prSet presAssocID="{566EB8D4-714B-4F6F-A43B-F0D3DE1AAA89}" presName="hierChild5" presStyleCnt="0"/>
      <dgm:spPr/>
    </dgm:pt>
    <dgm:pt modelId="{51D7ACAC-226D-481C-8EF9-114B5D89A01B}" type="pres">
      <dgm:prSet presAssocID="{4708251E-2DDE-42B3-A7FE-5CC380522947}" presName="Name28" presStyleLbl="parChTrans1D2" presStyleIdx="1" presStyleCnt="6"/>
      <dgm:spPr/>
      <dgm:t>
        <a:bodyPr/>
        <a:lstStyle/>
        <a:p>
          <a:endParaRPr lang="tr-TR"/>
        </a:p>
      </dgm:t>
    </dgm:pt>
    <dgm:pt modelId="{80E69A68-E0B3-48BF-8A2A-52C2BC42B3B9}" type="pres">
      <dgm:prSet presAssocID="{E9CA1927-21FD-42D5-B9E3-02B0A2E1B2C0}" presName="hierRoot2" presStyleCnt="0">
        <dgm:presLayoutVars>
          <dgm:hierBranch val="init"/>
        </dgm:presLayoutVars>
      </dgm:prSet>
      <dgm:spPr/>
    </dgm:pt>
    <dgm:pt modelId="{3D93B7A5-49DE-4855-BF8E-80EE1B037749}" type="pres">
      <dgm:prSet presAssocID="{E9CA1927-21FD-42D5-B9E3-02B0A2E1B2C0}" presName="rootComposite2" presStyleCnt="0"/>
      <dgm:spPr/>
    </dgm:pt>
    <dgm:pt modelId="{4168D667-0FC9-4E27-B65F-1B87542B652B}" type="pres">
      <dgm:prSet presAssocID="{E9CA1927-21FD-42D5-B9E3-02B0A2E1B2C0}" presName="rootText2" presStyleLbl="alignAcc1" presStyleIdx="0" presStyleCnt="0">
        <dgm:presLayoutVars>
          <dgm:chPref val="3"/>
        </dgm:presLayoutVars>
      </dgm:prSet>
      <dgm:spPr/>
      <dgm:t>
        <a:bodyPr/>
        <a:lstStyle/>
        <a:p>
          <a:endParaRPr lang="tr-TR"/>
        </a:p>
      </dgm:t>
    </dgm:pt>
    <dgm:pt modelId="{345A9211-909F-448F-B200-769EFCA74481}" type="pres">
      <dgm:prSet presAssocID="{E9CA1927-21FD-42D5-B9E3-02B0A2E1B2C0}" presName="topArc2" presStyleLbl="parChTrans1D1" presStyleIdx="18" presStyleCnt="40"/>
      <dgm:spPr/>
    </dgm:pt>
    <dgm:pt modelId="{2848BBD8-D490-422B-B8C2-A8471CCCA224}" type="pres">
      <dgm:prSet presAssocID="{E9CA1927-21FD-42D5-B9E3-02B0A2E1B2C0}" presName="bottomArc2" presStyleLbl="parChTrans1D1" presStyleIdx="19" presStyleCnt="40"/>
      <dgm:spPr/>
    </dgm:pt>
    <dgm:pt modelId="{63D55012-612F-4C41-87BA-911EA3A250D8}" type="pres">
      <dgm:prSet presAssocID="{E9CA1927-21FD-42D5-B9E3-02B0A2E1B2C0}" presName="topConnNode2" presStyleLbl="node2" presStyleIdx="0" presStyleCnt="0"/>
      <dgm:spPr/>
      <dgm:t>
        <a:bodyPr/>
        <a:lstStyle/>
        <a:p>
          <a:endParaRPr lang="tr-TR"/>
        </a:p>
      </dgm:t>
    </dgm:pt>
    <dgm:pt modelId="{70695CA5-56CF-49D5-95FD-B64B6948F6F1}" type="pres">
      <dgm:prSet presAssocID="{E9CA1927-21FD-42D5-B9E3-02B0A2E1B2C0}" presName="hierChild4" presStyleCnt="0"/>
      <dgm:spPr/>
    </dgm:pt>
    <dgm:pt modelId="{3BE3E1BD-B402-45D9-B99F-D4C695A2055E}" type="pres">
      <dgm:prSet presAssocID="{B64A9470-ED9E-4879-A14C-8DF8D83BEA00}" presName="Name28" presStyleLbl="parChTrans1D3" presStyleIdx="7" presStyleCnt="13"/>
      <dgm:spPr/>
      <dgm:t>
        <a:bodyPr/>
        <a:lstStyle/>
        <a:p>
          <a:endParaRPr lang="tr-TR"/>
        </a:p>
      </dgm:t>
    </dgm:pt>
    <dgm:pt modelId="{FF92A1A8-3A65-433D-8A76-ED31BDD9432A}" type="pres">
      <dgm:prSet presAssocID="{59C637A6-E00C-466B-AD31-F2EAFAA97272}" presName="hierRoot2" presStyleCnt="0">
        <dgm:presLayoutVars>
          <dgm:hierBranch val="init"/>
        </dgm:presLayoutVars>
      </dgm:prSet>
      <dgm:spPr/>
    </dgm:pt>
    <dgm:pt modelId="{E7772953-B32E-4A5F-927B-B161FC030690}" type="pres">
      <dgm:prSet presAssocID="{59C637A6-E00C-466B-AD31-F2EAFAA97272}" presName="rootComposite2" presStyleCnt="0"/>
      <dgm:spPr/>
    </dgm:pt>
    <dgm:pt modelId="{CDFAB87D-81A1-41F1-9446-7765D50EEF82}" type="pres">
      <dgm:prSet presAssocID="{59C637A6-E00C-466B-AD31-F2EAFAA97272}" presName="rootText2" presStyleLbl="alignAcc1" presStyleIdx="0" presStyleCnt="0">
        <dgm:presLayoutVars>
          <dgm:chPref val="3"/>
        </dgm:presLayoutVars>
      </dgm:prSet>
      <dgm:spPr/>
      <dgm:t>
        <a:bodyPr/>
        <a:lstStyle/>
        <a:p>
          <a:endParaRPr lang="tr-TR"/>
        </a:p>
      </dgm:t>
    </dgm:pt>
    <dgm:pt modelId="{FEF97534-8565-4156-9DCA-9D47C2472065}" type="pres">
      <dgm:prSet presAssocID="{59C637A6-E00C-466B-AD31-F2EAFAA97272}" presName="topArc2" presStyleLbl="parChTrans1D1" presStyleIdx="20" presStyleCnt="40"/>
      <dgm:spPr/>
    </dgm:pt>
    <dgm:pt modelId="{00C8E175-D367-443E-B5F0-F9046DE29FED}" type="pres">
      <dgm:prSet presAssocID="{59C637A6-E00C-466B-AD31-F2EAFAA97272}" presName="bottomArc2" presStyleLbl="parChTrans1D1" presStyleIdx="21" presStyleCnt="40"/>
      <dgm:spPr/>
    </dgm:pt>
    <dgm:pt modelId="{48253E7A-C971-4198-ABA9-1200656435CF}" type="pres">
      <dgm:prSet presAssocID="{59C637A6-E00C-466B-AD31-F2EAFAA97272}" presName="topConnNode2" presStyleLbl="node3" presStyleIdx="0" presStyleCnt="0"/>
      <dgm:spPr/>
      <dgm:t>
        <a:bodyPr/>
        <a:lstStyle/>
        <a:p>
          <a:endParaRPr lang="tr-TR"/>
        </a:p>
      </dgm:t>
    </dgm:pt>
    <dgm:pt modelId="{296CA016-A6A1-4F04-A963-F1C72E3D14E8}" type="pres">
      <dgm:prSet presAssocID="{59C637A6-E00C-466B-AD31-F2EAFAA97272}" presName="hierChild4" presStyleCnt="0"/>
      <dgm:spPr/>
    </dgm:pt>
    <dgm:pt modelId="{B3654BEA-BBEC-4F59-B273-182AA569A031}" type="pres">
      <dgm:prSet presAssocID="{59C637A6-E00C-466B-AD31-F2EAFAA97272}" presName="hierChild5" presStyleCnt="0"/>
      <dgm:spPr/>
    </dgm:pt>
    <dgm:pt modelId="{871DA49E-EDBB-4962-BC12-57E4A3CD4344}" type="pres">
      <dgm:prSet presAssocID="{F3FF824F-1A39-41D1-AC51-63B90347E692}" presName="Name28" presStyleLbl="parChTrans1D3" presStyleIdx="8" presStyleCnt="13"/>
      <dgm:spPr/>
      <dgm:t>
        <a:bodyPr/>
        <a:lstStyle/>
        <a:p>
          <a:endParaRPr lang="tr-TR"/>
        </a:p>
      </dgm:t>
    </dgm:pt>
    <dgm:pt modelId="{B392C44A-9FBC-473F-80B3-7116840CE9DA}" type="pres">
      <dgm:prSet presAssocID="{01310359-8A02-4D9C-B004-EEF27021F87D}" presName="hierRoot2" presStyleCnt="0">
        <dgm:presLayoutVars>
          <dgm:hierBranch val="init"/>
        </dgm:presLayoutVars>
      </dgm:prSet>
      <dgm:spPr/>
    </dgm:pt>
    <dgm:pt modelId="{92784EC5-2DF8-46A4-BDB2-1AEF4373FA9F}" type="pres">
      <dgm:prSet presAssocID="{01310359-8A02-4D9C-B004-EEF27021F87D}" presName="rootComposite2" presStyleCnt="0"/>
      <dgm:spPr/>
    </dgm:pt>
    <dgm:pt modelId="{C604A670-0E17-4101-B9CB-F989D795958F}" type="pres">
      <dgm:prSet presAssocID="{01310359-8A02-4D9C-B004-EEF27021F87D}" presName="rootText2" presStyleLbl="alignAcc1" presStyleIdx="0" presStyleCnt="0">
        <dgm:presLayoutVars>
          <dgm:chPref val="3"/>
        </dgm:presLayoutVars>
      </dgm:prSet>
      <dgm:spPr/>
      <dgm:t>
        <a:bodyPr/>
        <a:lstStyle/>
        <a:p>
          <a:endParaRPr lang="tr-TR"/>
        </a:p>
      </dgm:t>
    </dgm:pt>
    <dgm:pt modelId="{E8DB8CF9-7CA9-491F-ACD5-FCECA9F11009}" type="pres">
      <dgm:prSet presAssocID="{01310359-8A02-4D9C-B004-EEF27021F87D}" presName="topArc2" presStyleLbl="parChTrans1D1" presStyleIdx="22" presStyleCnt="40"/>
      <dgm:spPr/>
    </dgm:pt>
    <dgm:pt modelId="{B096D049-BD1F-4734-B703-BAD028BF2396}" type="pres">
      <dgm:prSet presAssocID="{01310359-8A02-4D9C-B004-EEF27021F87D}" presName="bottomArc2" presStyleLbl="parChTrans1D1" presStyleIdx="23" presStyleCnt="40"/>
      <dgm:spPr/>
    </dgm:pt>
    <dgm:pt modelId="{6279A797-5034-47E6-B469-ECE3C98C0F6B}" type="pres">
      <dgm:prSet presAssocID="{01310359-8A02-4D9C-B004-EEF27021F87D}" presName="topConnNode2" presStyleLbl="node3" presStyleIdx="0" presStyleCnt="0"/>
      <dgm:spPr/>
      <dgm:t>
        <a:bodyPr/>
        <a:lstStyle/>
        <a:p>
          <a:endParaRPr lang="tr-TR"/>
        </a:p>
      </dgm:t>
    </dgm:pt>
    <dgm:pt modelId="{5ED308E0-E804-4965-AC97-01B8DA1E8DF0}" type="pres">
      <dgm:prSet presAssocID="{01310359-8A02-4D9C-B004-EEF27021F87D}" presName="hierChild4" presStyleCnt="0"/>
      <dgm:spPr/>
    </dgm:pt>
    <dgm:pt modelId="{A178AADC-F0E3-48EF-B09C-6634CA3DF75C}" type="pres">
      <dgm:prSet presAssocID="{01310359-8A02-4D9C-B004-EEF27021F87D}" presName="hierChild5" presStyleCnt="0"/>
      <dgm:spPr/>
    </dgm:pt>
    <dgm:pt modelId="{8C67337D-906B-4CD8-A067-ECB4D51EEAEB}" type="pres">
      <dgm:prSet presAssocID="{64B77D67-0EF7-4DC0-A1FB-2E2E6EA2A33B}" presName="Name28" presStyleLbl="parChTrans1D3" presStyleIdx="9" presStyleCnt="13"/>
      <dgm:spPr/>
      <dgm:t>
        <a:bodyPr/>
        <a:lstStyle/>
        <a:p>
          <a:endParaRPr lang="tr-TR"/>
        </a:p>
      </dgm:t>
    </dgm:pt>
    <dgm:pt modelId="{9339C579-6FCE-4A10-A33A-5FCAF7F060D6}" type="pres">
      <dgm:prSet presAssocID="{00F9C5F7-67E2-4426-92A0-835DA41E2CE8}" presName="hierRoot2" presStyleCnt="0">
        <dgm:presLayoutVars>
          <dgm:hierBranch val="init"/>
        </dgm:presLayoutVars>
      </dgm:prSet>
      <dgm:spPr/>
    </dgm:pt>
    <dgm:pt modelId="{E83FF482-63F3-4178-8C96-A5609FAD88FF}" type="pres">
      <dgm:prSet presAssocID="{00F9C5F7-67E2-4426-92A0-835DA41E2CE8}" presName="rootComposite2" presStyleCnt="0"/>
      <dgm:spPr/>
    </dgm:pt>
    <dgm:pt modelId="{00E504DE-E213-4F15-9EEE-9F6144BC44A0}" type="pres">
      <dgm:prSet presAssocID="{00F9C5F7-67E2-4426-92A0-835DA41E2CE8}" presName="rootText2" presStyleLbl="alignAcc1" presStyleIdx="0" presStyleCnt="0">
        <dgm:presLayoutVars>
          <dgm:chPref val="3"/>
        </dgm:presLayoutVars>
      </dgm:prSet>
      <dgm:spPr/>
      <dgm:t>
        <a:bodyPr/>
        <a:lstStyle/>
        <a:p>
          <a:endParaRPr lang="tr-TR"/>
        </a:p>
      </dgm:t>
    </dgm:pt>
    <dgm:pt modelId="{68D6FD62-5D21-4859-9880-5468ED237A9C}" type="pres">
      <dgm:prSet presAssocID="{00F9C5F7-67E2-4426-92A0-835DA41E2CE8}" presName="topArc2" presStyleLbl="parChTrans1D1" presStyleIdx="24" presStyleCnt="40"/>
      <dgm:spPr/>
    </dgm:pt>
    <dgm:pt modelId="{3D544A7B-A1A6-43C7-A2C9-367463EA2D6A}" type="pres">
      <dgm:prSet presAssocID="{00F9C5F7-67E2-4426-92A0-835DA41E2CE8}" presName="bottomArc2" presStyleLbl="parChTrans1D1" presStyleIdx="25" presStyleCnt="40"/>
      <dgm:spPr/>
    </dgm:pt>
    <dgm:pt modelId="{EBE6BA0E-5996-4A5B-9CFE-395061ED56F2}" type="pres">
      <dgm:prSet presAssocID="{00F9C5F7-67E2-4426-92A0-835DA41E2CE8}" presName="topConnNode2" presStyleLbl="node3" presStyleIdx="0" presStyleCnt="0"/>
      <dgm:spPr/>
      <dgm:t>
        <a:bodyPr/>
        <a:lstStyle/>
        <a:p>
          <a:endParaRPr lang="tr-TR"/>
        </a:p>
      </dgm:t>
    </dgm:pt>
    <dgm:pt modelId="{83615129-BA39-43B9-94A6-E7C5C6F26CD6}" type="pres">
      <dgm:prSet presAssocID="{00F9C5F7-67E2-4426-92A0-835DA41E2CE8}" presName="hierChild4" presStyleCnt="0"/>
      <dgm:spPr/>
    </dgm:pt>
    <dgm:pt modelId="{B04D1727-71DF-4F0E-AA2D-932FFE1805CC}" type="pres">
      <dgm:prSet presAssocID="{00F9C5F7-67E2-4426-92A0-835DA41E2CE8}" presName="hierChild5" presStyleCnt="0"/>
      <dgm:spPr/>
    </dgm:pt>
    <dgm:pt modelId="{2BCC6281-03F9-469A-8AC6-0E4EAA8532B6}" type="pres">
      <dgm:prSet presAssocID="{778FC6F8-AAD9-4867-AA75-0BB7260C4ED6}" presName="Name28" presStyleLbl="parChTrans1D3" presStyleIdx="10" presStyleCnt="13"/>
      <dgm:spPr/>
      <dgm:t>
        <a:bodyPr/>
        <a:lstStyle/>
        <a:p>
          <a:endParaRPr lang="tr-TR"/>
        </a:p>
      </dgm:t>
    </dgm:pt>
    <dgm:pt modelId="{0F8041CD-9D3C-4EA2-A0D2-9382149E9CDD}" type="pres">
      <dgm:prSet presAssocID="{5CF33617-1DFC-4B60-B74B-94CD8180ACB8}" presName="hierRoot2" presStyleCnt="0">
        <dgm:presLayoutVars>
          <dgm:hierBranch val="init"/>
        </dgm:presLayoutVars>
      </dgm:prSet>
      <dgm:spPr/>
    </dgm:pt>
    <dgm:pt modelId="{7BD93F7D-7F83-4BC0-A70F-8A9667AB0FE3}" type="pres">
      <dgm:prSet presAssocID="{5CF33617-1DFC-4B60-B74B-94CD8180ACB8}" presName="rootComposite2" presStyleCnt="0"/>
      <dgm:spPr/>
    </dgm:pt>
    <dgm:pt modelId="{131D57F7-F002-4861-B041-373BFBAAD373}" type="pres">
      <dgm:prSet presAssocID="{5CF33617-1DFC-4B60-B74B-94CD8180ACB8}" presName="rootText2" presStyleLbl="alignAcc1" presStyleIdx="0" presStyleCnt="0">
        <dgm:presLayoutVars>
          <dgm:chPref val="3"/>
        </dgm:presLayoutVars>
      </dgm:prSet>
      <dgm:spPr/>
      <dgm:t>
        <a:bodyPr/>
        <a:lstStyle/>
        <a:p>
          <a:endParaRPr lang="tr-TR"/>
        </a:p>
      </dgm:t>
    </dgm:pt>
    <dgm:pt modelId="{4F3C91FE-A879-45F2-AB63-322B36AC7F14}" type="pres">
      <dgm:prSet presAssocID="{5CF33617-1DFC-4B60-B74B-94CD8180ACB8}" presName="topArc2" presStyleLbl="parChTrans1D1" presStyleIdx="26" presStyleCnt="40"/>
      <dgm:spPr/>
    </dgm:pt>
    <dgm:pt modelId="{CB6AE09B-0B0B-4CF7-A8FB-0D0C2D93E46D}" type="pres">
      <dgm:prSet presAssocID="{5CF33617-1DFC-4B60-B74B-94CD8180ACB8}" presName="bottomArc2" presStyleLbl="parChTrans1D1" presStyleIdx="27" presStyleCnt="40"/>
      <dgm:spPr/>
    </dgm:pt>
    <dgm:pt modelId="{36CC4143-FF47-417B-BC26-26D38D189116}" type="pres">
      <dgm:prSet presAssocID="{5CF33617-1DFC-4B60-B74B-94CD8180ACB8}" presName="topConnNode2" presStyleLbl="node3" presStyleIdx="0" presStyleCnt="0"/>
      <dgm:spPr/>
      <dgm:t>
        <a:bodyPr/>
        <a:lstStyle/>
        <a:p>
          <a:endParaRPr lang="tr-TR"/>
        </a:p>
      </dgm:t>
    </dgm:pt>
    <dgm:pt modelId="{388434DD-461F-4C41-A5C9-8451A9D90155}" type="pres">
      <dgm:prSet presAssocID="{5CF33617-1DFC-4B60-B74B-94CD8180ACB8}" presName="hierChild4" presStyleCnt="0"/>
      <dgm:spPr/>
    </dgm:pt>
    <dgm:pt modelId="{8EDC119F-1474-4BA5-8181-D03DEED0C26F}" type="pres">
      <dgm:prSet presAssocID="{5CF33617-1DFC-4B60-B74B-94CD8180ACB8}" presName="hierChild5" presStyleCnt="0"/>
      <dgm:spPr/>
    </dgm:pt>
    <dgm:pt modelId="{5AE62472-4831-4997-82EC-E25EC9ED6D54}" type="pres">
      <dgm:prSet presAssocID="{0D7D62B4-892D-412C-9E57-C8F787B67FFD}" presName="Name28" presStyleLbl="parChTrans1D3" presStyleIdx="11" presStyleCnt="13"/>
      <dgm:spPr/>
      <dgm:t>
        <a:bodyPr/>
        <a:lstStyle/>
        <a:p>
          <a:endParaRPr lang="tr-TR"/>
        </a:p>
      </dgm:t>
    </dgm:pt>
    <dgm:pt modelId="{59C5AD46-C9A2-4495-BF46-4F80FB3A85D0}" type="pres">
      <dgm:prSet presAssocID="{3516325C-2488-4A26-981B-800C3A0AA4F7}" presName="hierRoot2" presStyleCnt="0">
        <dgm:presLayoutVars>
          <dgm:hierBranch val="init"/>
        </dgm:presLayoutVars>
      </dgm:prSet>
      <dgm:spPr/>
    </dgm:pt>
    <dgm:pt modelId="{BB1D6097-A6E7-4651-B483-E8C61369FD52}" type="pres">
      <dgm:prSet presAssocID="{3516325C-2488-4A26-981B-800C3A0AA4F7}" presName="rootComposite2" presStyleCnt="0"/>
      <dgm:spPr/>
    </dgm:pt>
    <dgm:pt modelId="{602E31F2-237D-4207-BF99-869400FF599B}" type="pres">
      <dgm:prSet presAssocID="{3516325C-2488-4A26-981B-800C3A0AA4F7}" presName="rootText2" presStyleLbl="alignAcc1" presStyleIdx="0" presStyleCnt="0">
        <dgm:presLayoutVars>
          <dgm:chPref val="3"/>
        </dgm:presLayoutVars>
      </dgm:prSet>
      <dgm:spPr/>
      <dgm:t>
        <a:bodyPr/>
        <a:lstStyle/>
        <a:p>
          <a:endParaRPr lang="tr-TR"/>
        </a:p>
      </dgm:t>
    </dgm:pt>
    <dgm:pt modelId="{4999B71F-C7C0-4265-A255-45B8188FC5E4}" type="pres">
      <dgm:prSet presAssocID="{3516325C-2488-4A26-981B-800C3A0AA4F7}" presName="topArc2" presStyleLbl="parChTrans1D1" presStyleIdx="28" presStyleCnt="40"/>
      <dgm:spPr/>
    </dgm:pt>
    <dgm:pt modelId="{EC90AEA1-1B3B-4AAC-AC92-E7985ED5C91C}" type="pres">
      <dgm:prSet presAssocID="{3516325C-2488-4A26-981B-800C3A0AA4F7}" presName="bottomArc2" presStyleLbl="parChTrans1D1" presStyleIdx="29" presStyleCnt="40"/>
      <dgm:spPr/>
    </dgm:pt>
    <dgm:pt modelId="{6232DBCF-9FD9-4D1B-A72C-A21AD2D0A2B5}" type="pres">
      <dgm:prSet presAssocID="{3516325C-2488-4A26-981B-800C3A0AA4F7}" presName="topConnNode2" presStyleLbl="node3" presStyleIdx="0" presStyleCnt="0"/>
      <dgm:spPr/>
      <dgm:t>
        <a:bodyPr/>
        <a:lstStyle/>
        <a:p>
          <a:endParaRPr lang="tr-TR"/>
        </a:p>
      </dgm:t>
    </dgm:pt>
    <dgm:pt modelId="{9C9EBAD5-53C1-4A76-BD51-D0B0D1D8F493}" type="pres">
      <dgm:prSet presAssocID="{3516325C-2488-4A26-981B-800C3A0AA4F7}" presName="hierChild4" presStyleCnt="0"/>
      <dgm:spPr/>
    </dgm:pt>
    <dgm:pt modelId="{9B11E0D8-7064-47FE-9130-2278B93196B2}" type="pres">
      <dgm:prSet presAssocID="{3516325C-2488-4A26-981B-800C3A0AA4F7}" presName="hierChild5" presStyleCnt="0"/>
      <dgm:spPr/>
    </dgm:pt>
    <dgm:pt modelId="{F9D36BFF-504F-48C1-AEA3-6A737C43AE8F}" type="pres">
      <dgm:prSet presAssocID="{B2D947D7-7B8B-4394-AEE7-BBCDAD7761A4}" presName="Name28" presStyleLbl="parChTrans1D3" presStyleIdx="12" presStyleCnt="13"/>
      <dgm:spPr/>
      <dgm:t>
        <a:bodyPr/>
        <a:lstStyle/>
        <a:p>
          <a:endParaRPr lang="tr-TR"/>
        </a:p>
      </dgm:t>
    </dgm:pt>
    <dgm:pt modelId="{A9877275-FAC1-4DF3-A713-D6A2ED524B3C}" type="pres">
      <dgm:prSet presAssocID="{328064A6-25D0-4ED1-9546-462E9CE0F422}" presName="hierRoot2" presStyleCnt="0">
        <dgm:presLayoutVars>
          <dgm:hierBranch val="init"/>
        </dgm:presLayoutVars>
      </dgm:prSet>
      <dgm:spPr/>
    </dgm:pt>
    <dgm:pt modelId="{0D19E0F6-7280-4B17-A592-B932CC1F6F28}" type="pres">
      <dgm:prSet presAssocID="{328064A6-25D0-4ED1-9546-462E9CE0F422}" presName="rootComposite2" presStyleCnt="0"/>
      <dgm:spPr/>
    </dgm:pt>
    <dgm:pt modelId="{D13D4EB1-8DE0-47D6-A2A7-D505129FC58E}" type="pres">
      <dgm:prSet presAssocID="{328064A6-25D0-4ED1-9546-462E9CE0F422}" presName="rootText2" presStyleLbl="alignAcc1" presStyleIdx="0" presStyleCnt="0">
        <dgm:presLayoutVars>
          <dgm:chPref val="3"/>
        </dgm:presLayoutVars>
      </dgm:prSet>
      <dgm:spPr/>
      <dgm:t>
        <a:bodyPr/>
        <a:lstStyle/>
        <a:p>
          <a:endParaRPr lang="tr-TR"/>
        </a:p>
      </dgm:t>
    </dgm:pt>
    <dgm:pt modelId="{57F62F35-BE20-4B07-AF0E-9247DBC5829E}" type="pres">
      <dgm:prSet presAssocID="{328064A6-25D0-4ED1-9546-462E9CE0F422}" presName="topArc2" presStyleLbl="parChTrans1D1" presStyleIdx="30" presStyleCnt="40"/>
      <dgm:spPr/>
    </dgm:pt>
    <dgm:pt modelId="{1CCEB4A3-E743-470C-AEF8-CB402D99EDBD}" type="pres">
      <dgm:prSet presAssocID="{328064A6-25D0-4ED1-9546-462E9CE0F422}" presName="bottomArc2" presStyleLbl="parChTrans1D1" presStyleIdx="31" presStyleCnt="40"/>
      <dgm:spPr/>
    </dgm:pt>
    <dgm:pt modelId="{03E489B0-25EF-4EAD-A8BA-C49DD3DE5F13}" type="pres">
      <dgm:prSet presAssocID="{328064A6-25D0-4ED1-9546-462E9CE0F422}" presName="topConnNode2" presStyleLbl="node3" presStyleIdx="0" presStyleCnt="0"/>
      <dgm:spPr/>
      <dgm:t>
        <a:bodyPr/>
        <a:lstStyle/>
        <a:p>
          <a:endParaRPr lang="tr-TR"/>
        </a:p>
      </dgm:t>
    </dgm:pt>
    <dgm:pt modelId="{E99FC2DA-DDC4-4E31-B0F0-14EFDAF6EC4E}" type="pres">
      <dgm:prSet presAssocID="{328064A6-25D0-4ED1-9546-462E9CE0F422}" presName="hierChild4" presStyleCnt="0"/>
      <dgm:spPr/>
    </dgm:pt>
    <dgm:pt modelId="{6E27BBC7-3B06-484C-B505-3E23A4D921BE}" type="pres">
      <dgm:prSet presAssocID="{328064A6-25D0-4ED1-9546-462E9CE0F422}" presName="hierChild5" presStyleCnt="0"/>
      <dgm:spPr/>
    </dgm:pt>
    <dgm:pt modelId="{85874EBB-4002-40B7-A85D-B8ABCC94CE73}" type="pres">
      <dgm:prSet presAssocID="{E9CA1927-21FD-42D5-B9E3-02B0A2E1B2C0}" presName="hierChild5" presStyleCnt="0"/>
      <dgm:spPr/>
    </dgm:pt>
    <dgm:pt modelId="{5ADC5349-4894-4FFC-A8BA-77613A8E14E5}" type="pres">
      <dgm:prSet presAssocID="{B65D5E6C-5755-466A-97A2-F04243D31849}" presName="Name28" presStyleLbl="parChTrans1D2" presStyleIdx="2" presStyleCnt="6"/>
      <dgm:spPr/>
      <dgm:t>
        <a:bodyPr/>
        <a:lstStyle/>
        <a:p>
          <a:endParaRPr lang="tr-TR"/>
        </a:p>
      </dgm:t>
    </dgm:pt>
    <dgm:pt modelId="{03F18142-D22C-4FFE-931D-CDDE009B8B69}" type="pres">
      <dgm:prSet presAssocID="{4324DF62-636C-46DF-9B9B-EC30E3C709DA}" presName="hierRoot2" presStyleCnt="0">
        <dgm:presLayoutVars>
          <dgm:hierBranch val="init"/>
        </dgm:presLayoutVars>
      </dgm:prSet>
      <dgm:spPr/>
    </dgm:pt>
    <dgm:pt modelId="{435BA110-F084-4AAE-9FBE-7DFA5999E52A}" type="pres">
      <dgm:prSet presAssocID="{4324DF62-636C-46DF-9B9B-EC30E3C709DA}" presName="rootComposite2" presStyleCnt="0"/>
      <dgm:spPr/>
    </dgm:pt>
    <dgm:pt modelId="{F2D582BE-9DAA-400E-9BDB-76AEA19EBA1B}" type="pres">
      <dgm:prSet presAssocID="{4324DF62-636C-46DF-9B9B-EC30E3C709DA}" presName="rootText2" presStyleLbl="alignAcc1" presStyleIdx="0" presStyleCnt="0">
        <dgm:presLayoutVars>
          <dgm:chPref val="3"/>
        </dgm:presLayoutVars>
      </dgm:prSet>
      <dgm:spPr/>
      <dgm:t>
        <a:bodyPr/>
        <a:lstStyle/>
        <a:p>
          <a:endParaRPr lang="tr-TR"/>
        </a:p>
      </dgm:t>
    </dgm:pt>
    <dgm:pt modelId="{0057C4A3-3FB1-46EF-B491-0A9160C3DC20}" type="pres">
      <dgm:prSet presAssocID="{4324DF62-636C-46DF-9B9B-EC30E3C709DA}" presName="topArc2" presStyleLbl="parChTrans1D1" presStyleIdx="32" presStyleCnt="40"/>
      <dgm:spPr/>
    </dgm:pt>
    <dgm:pt modelId="{0BE6EF22-9F04-4185-8755-C197204FD5E4}" type="pres">
      <dgm:prSet presAssocID="{4324DF62-636C-46DF-9B9B-EC30E3C709DA}" presName="bottomArc2" presStyleLbl="parChTrans1D1" presStyleIdx="33" presStyleCnt="40"/>
      <dgm:spPr/>
    </dgm:pt>
    <dgm:pt modelId="{967602DD-3BA8-40DE-A1C6-832242E8BA87}" type="pres">
      <dgm:prSet presAssocID="{4324DF62-636C-46DF-9B9B-EC30E3C709DA}" presName="topConnNode2" presStyleLbl="node2" presStyleIdx="0" presStyleCnt="0"/>
      <dgm:spPr/>
      <dgm:t>
        <a:bodyPr/>
        <a:lstStyle/>
        <a:p>
          <a:endParaRPr lang="tr-TR"/>
        </a:p>
      </dgm:t>
    </dgm:pt>
    <dgm:pt modelId="{87644675-672C-4CBF-80A6-6FDF5ECB37B1}" type="pres">
      <dgm:prSet presAssocID="{4324DF62-636C-46DF-9B9B-EC30E3C709DA}" presName="hierChild4" presStyleCnt="0"/>
      <dgm:spPr/>
    </dgm:pt>
    <dgm:pt modelId="{32538C6C-5762-40B7-B480-A134DC09CB8A}" type="pres">
      <dgm:prSet presAssocID="{4324DF62-636C-46DF-9B9B-EC30E3C709DA}" presName="hierChild5" presStyleCnt="0"/>
      <dgm:spPr/>
    </dgm:pt>
    <dgm:pt modelId="{E7CCFD64-830E-40B7-8D6B-7B618C457A63}" type="pres">
      <dgm:prSet presAssocID="{9717D1FE-91A0-48C8-AEAA-254FE408A38A}" presName="hierChild3" presStyleCnt="0"/>
      <dgm:spPr/>
    </dgm:pt>
    <dgm:pt modelId="{CBE17F5D-4F49-4E0B-B633-DD843950F4FB}" type="pres">
      <dgm:prSet presAssocID="{CCBD1AFE-BF0F-4783-A8CC-1000A439E0AA}" presName="Name101" presStyleLbl="parChTrans1D2" presStyleIdx="3" presStyleCnt="6"/>
      <dgm:spPr/>
      <dgm:t>
        <a:bodyPr/>
        <a:lstStyle/>
        <a:p>
          <a:endParaRPr lang="tr-TR"/>
        </a:p>
      </dgm:t>
    </dgm:pt>
    <dgm:pt modelId="{B1AACD1C-3E01-4FED-9F9F-C0907AB591C4}" type="pres">
      <dgm:prSet presAssocID="{2FC28B76-F254-44BF-BAC4-7993FEA1E7EC}" presName="hierRoot3" presStyleCnt="0">
        <dgm:presLayoutVars>
          <dgm:hierBranch val="init"/>
        </dgm:presLayoutVars>
      </dgm:prSet>
      <dgm:spPr/>
    </dgm:pt>
    <dgm:pt modelId="{A6C06248-D201-49C6-9380-9B53B7375005}" type="pres">
      <dgm:prSet presAssocID="{2FC28B76-F254-44BF-BAC4-7993FEA1E7EC}" presName="rootComposite3" presStyleCnt="0"/>
      <dgm:spPr/>
    </dgm:pt>
    <dgm:pt modelId="{CC2A24C0-F3FD-4147-A902-A900ED2FAB3D}" type="pres">
      <dgm:prSet presAssocID="{2FC28B76-F254-44BF-BAC4-7993FEA1E7EC}" presName="rootText3" presStyleLbl="alignAcc1" presStyleIdx="0" presStyleCnt="0">
        <dgm:presLayoutVars>
          <dgm:chPref val="3"/>
        </dgm:presLayoutVars>
      </dgm:prSet>
      <dgm:spPr/>
      <dgm:t>
        <a:bodyPr/>
        <a:lstStyle/>
        <a:p>
          <a:endParaRPr lang="tr-TR"/>
        </a:p>
      </dgm:t>
    </dgm:pt>
    <dgm:pt modelId="{3BC08AFF-71FC-42B4-B3E4-B2B1D2BC8A93}" type="pres">
      <dgm:prSet presAssocID="{2FC28B76-F254-44BF-BAC4-7993FEA1E7EC}" presName="topArc3" presStyleLbl="parChTrans1D1" presStyleIdx="34" presStyleCnt="40"/>
      <dgm:spPr/>
    </dgm:pt>
    <dgm:pt modelId="{63B75368-1B70-403F-8D41-7C3F2FBCD714}" type="pres">
      <dgm:prSet presAssocID="{2FC28B76-F254-44BF-BAC4-7993FEA1E7EC}" presName="bottomArc3" presStyleLbl="parChTrans1D1" presStyleIdx="35" presStyleCnt="40"/>
      <dgm:spPr/>
    </dgm:pt>
    <dgm:pt modelId="{DCD5489D-CCFE-4EDF-9EFF-794440420B86}" type="pres">
      <dgm:prSet presAssocID="{2FC28B76-F254-44BF-BAC4-7993FEA1E7EC}" presName="topConnNode3" presStyleLbl="asst1" presStyleIdx="0" presStyleCnt="0"/>
      <dgm:spPr/>
      <dgm:t>
        <a:bodyPr/>
        <a:lstStyle/>
        <a:p>
          <a:endParaRPr lang="tr-TR"/>
        </a:p>
      </dgm:t>
    </dgm:pt>
    <dgm:pt modelId="{FFAEFAC6-6C62-4F4B-9135-8437380D3DF2}" type="pres">
      <dgm:prSet presAssocID="{2FC28B76-F254-44BF-BAC4-7993FEA1E7EC}" presName="hierChild6" presStyleCnt="0"/>
      <dgm:spPr/>
    </dgm:pt>
    <dgm:pt modelId="{2B27079D-CBFE-458B-8959-84A0BE8CDF2E}" type="pres">
      <dgm:prSet presAssocID="{2FC28B76-F254-44BF-BAC4-7993FEA1E7EC}" presName="hierChild7" presStyleCnt="0"/>
      <dgm:spPr/>
    </dgm:pt>
    <dgm:pt modelId="{CEC4682D-6029-4DDE-9793-E134580EA1AD}" type="pres">
      <dgm:prSet presAssocID="{4FB60834-9CC1-4D70-837B-71EE5360BD56}" presName="Name101" presStyleLbl="parChTrans1D2" presStyleIdx="4" presStyleCnt="6"/>
      <dgm:spPr/>
      <dgm:t>
        <a:bodyPr/>
        <a:lstStyle/>
        <a:p>
          <a:endParaRPr lang="tr-TR"/>
        </a:p>
      </dgm:t>
    </dgm:pt>
    <dgm:pt modelId="{73B6824D-BAE6-4822-81B6-CA23A8D20A67}" type="pres">
      <dgm:prSet presAssocID="{70D48404-5176-44B0-B6AD-55BAE385D02E}" presName="hierRoot3" presStyleCnt="0">
        <dgm:presLayoutVars>
          <dgm:hierBranch val="init"/>
        </dgm:presLayoutVars>
      </dgm:prSet>
      <dgm:spPr/>
    </dgm:pt>
    <dgm:pt modelId="{C0CF67D8-E942-4E3E-8AB4-CAF65F6B678F}" type="pres">
      <dgm:prSet presAssocID="{70D48404-5176-44B0-B6AD-55BAE385D02E}" presName="rootComposite3" presStyleCnt="0"/>
      <dgm:spPr/>
    </dgm:pt>
    <dgm:pt modelId="{50B3E054-7057-4D37-A9B5-6EC0422326BC}" type="pres">
      <dgm:prSet presAssocID="{70D48404-5176-44B0-B6AD-55BAE385D02E}" presName="rootText3" presStyleLbl="alignAcc1" presStyleIdx="0" presStyleCnt="0">
        <dgm:presLayoutVars>
          <dgm:chPref val="3"/>
        </dgm:presLayoutVars>
      </dgm:prSet>
      <dgm:spPr/>
      <dgm:t>
        <a:bodyPr/>
        <a:lstStyle/>
        <a:p>
          <a:endParaRPr lang="tr-TR"/>
        </a:p>
      </dgm:t>
    </dgm:pt>
    <dgm:pt modelId="{CD262EF2-B100-41C8-90B1-D1F8986F17A3}" type="pres">
      <dgm:prSet presAssocID="{70D48404-5176-44B0-B6AD-55BAE385D02E}" presName="topArc3" presStyleLbl="parChTrans1D1" presStyleIdx="36" presStyleCnt="40"/>
      <dgm:spPr/>
    </dgm:pt>
    <dgm:pt modelId="{83482A00-B79A-4CFF-8516-ECA3D10D14DB}" type="pres">
      <dgm:prSet presAssocID="{70D48404-5176-44B0-B6AD-55BAE385D02E}" presName="bottomArc3" presStyleLbl="parChTrans1D1" presStyleIdx="37" presStyleCnt="40"/>
      <dgm:spPr/>
    </dgm:pt>
    <dgm:pt modelId="{AC2584D8-8319-41E8-B2B5-E8138D230573}" type="pres">
      <dgm:prSet presAssocID="{70D48404-5176-44B0-B6AD-55BAE385D02E}" presName="topConnNode3" presStyleLbl="asst1" presStyleIdx="0" presStyleCnt="0"/>
      <dgm:spPr/>
      <dgm:t>
        <a:bodyPr/>
        <a:lstStyle/>
        <a:p>
          <a:endParaRPr lang="tr-TR"/>
        </a:p>
      </dgm:t>
    </dgm:pt>
    <dgm:pt modelId="{BE870269-7C19-4415-BA3A-2FC7C5E33587}" type="pres">
      <dgm:prSet presAssocID="{70D48404-5176-44B0-B6AD-55BAE385D02E}" presName="hierChild6" presStyleCnt="0"/>
      <dgm:spPr/>
    </dgm:pt>
    <dgm:pt modelId="{78A00AB2-12EE-4A97-B74B-00A5891E14E6}" type="pres">
      <dgm:prSet presAssocID="{70D48404-5176-44B0-B6AD-55BAE385D02E}" presName="hierChild7" presStyleCnt="0"/>
      <dgm:spPr/>
    </dgm:pt>
    <dgm:pt modelId="{16177E8C-F617-4456-8C21-5148304EB3B0}" type="pres">
      <dgm:prSet presAssocID="{A12D342D-7DBA-43AE-BD0B-2CF34354C5CE}" presName="Name101" presStyleLbl="parChTrans1D2" presStyleIdx="5" presStyleCnt="6"/>
      <dgm:spPr/>
      <dgm:t>
        <a:bodyPr/>
        <a:lstStyle/>
        <a:p>
          <a:endParaRPr lang="tr-TR"/>
        </a:p>
      </dgm:t>
    </dgm:pt>
    <dgm:pt modelId="{D1BF0839-74C8-4576-974A-3F9027040A2A}" type="pres">
      <dgm:prSet presAssocID="{37B34328-F0A8-44B1-A72A-0EB0507D837D}" presName="hierRoot3" presStyleCnt="0">
        <dgm:presLayoutVars>
          <dgm:hierBranch val="init"/>
        </dgm:presLayoutVars>
      </dgm:prSet>
      <dgm:spPr/>
    </dgm:pt>
    <dgm:pt modelId="{46219FBA-1068-4FAD-8805-7585B14BF3A0}" type="pres">
      <dgm:prSet presAssocID="{37B34328-F0A8-44B1-A72A-0EB0507D837D}" presName="rootComposite3" presStyleCnt="0"/>
      <dgm:spPr/>
    </dgm:pt>
    <dgm:pt modelId="{F96C4111-6474-4AE2-8BE0-E65635E59FDF}" type="pres">
      <dgm:prSet presAssocID="{37B34328-F0A8-44B1-A72A-0EB0507D837D}" presName="rootText3" presStyleLbl="alignAcc1" presStyleIdx="0" presStyleCnt="0">
        <dgm:presLayoutVars>
          <dgm:chPref val="3"/>
        </dgm:presLayoutVars>
      </dgm:prSet>
      <dgm:spPr/>
      <dgm:t>
        <a:bodyPr/>
        <a:lstStyle/>
        <a:p>
          <a:endParaRPr lang="tr-TR"/>
        </a:p>
      </dgm:t>
    </dgm:pt>
    <dgm:pt modelId="{61737376-E04C-4D1D-907C-DFB042B4D50D}" type="pres">
      <dgm:prSet presAssocID="{37B34328-F0A8-44B1-A72A-0EB0507D837D}" presName="topArc3" presStyleLbl="parChTrans1D1" presStyleIdx="38" presStyleCnt="40"/>
      <dgm:spPr/>
    </dgm:pt>
    <dgm:pt modelId="{D8D9298C-6DD4-4D97-B9B9-B5BA05AFDAFD}" type="pres">
      <dgm:prSet presAssocID="{37B34328-F0A8-44B1-A72A-0EB0507D837D}" presName="bottomArc3" presStyleLbl="parChTrans1D1" presStyleIdx="39" presStyleCnt="40"/>
      <dgm:spPr/>
    </dgm:pt>
    <dgm:pt modelId="{EF374849-4245-497E-AB16-65A80F86A947}" type="pres">
      <dgm:prSet presAssocID="{37B34328-F0A8-44B1-A72A-0EB0507D837D}" presName="topConnNode3" presStyleLbl="asst1" presStyleIdx="0" presStyleCnt="0"/>
      <dgm:spPr/>
      <dgm:t>
        <a:bodyPr/>
        <a:lstStyle/>
        <a:p>
          <a:endParaRPr lang="tr-TR"/>
        </a:p>
      </dgm:t>
    </dgm:pt>
    <dgm:pt modelId="{157CDC77-2CDE-48B4-9B8F-6C932AB9C7D5}" type="pres">
      <dgm:prSet presAssocID="{37B34328-F0A8-44B1-A72A-0EB0507D837D}" presName="hierChild6" presStyleCnt="0"/>
      <dgm:spPr/>
    </dgm:pt>
    <dgm:pt modelId="{AD89C2CE-E7B8-4934-BF98-18EBE81550A1}" type="pres">
      <dgm:prSet presAssocID="{37B34328-F0A8-44B1-A72A-0EB0507D837D}" presName="hierChild7" presStyleCnt="0"/>
      <dgm:spPr/>
    </dgm:pt>
  </dgm:ptLst>
  <dgm:cxnLst>
    <dgm:cxn modelId="{D7E0374E-461A-489A-87FB-D99473658F63}" srcId="{5C6A6C84-9023-4FE2-957D-F7F6A78E122D}" destId="{9717D1FE-91A0-48C8-AEAA-254FE408A38A}" srcOrd="0" destOrd="0" parTransId="{875C0AD1-39C1-463C-9A40-66B7A1E84E76}" sibTransId="{900FBAB0-811C-44DC-B486-DA34E45F2909}"/>
    <dgm:cxn modelId="{98355B90-7E7F-43DA-A579-5851CCDEA8EC}" srcId="{566EB8D4-714B-4F6F-A43B-F0D3DE1AAA89}" destId="{001A6EE3-3DE0-4544-9630-855B332E5FA3}" srcOrd="3" destOrd="0" parTransId="{A955F548-4112-4790-9834-57F308888885}" sibTransId="{9C37760C-0597-45DC-893E-CBE9CD4566EA}"/>
    <dgm:cxn modelId="{54DB205A-DCA6-4B78-A4A7-76F21B2201DF}" type="presOf" srcId="{B2D947D7-7B8B-4394-AEE7-BBCDAD7761A4}" destId="{F9D36BFF-504F-48C1-AEA3-6A737C43AE8F}" srcOrd="0" destOrd="0" presId="urn:microsoft.com/office/officeart/2008/layout/HalfCircleOrganizationChart"/>
    <dgm:cxn modelId="{135446CA-5507-438F-A453-A07F5E1B0A19}" type="presOf" srcId="{70D48404-5176-44B0-B6AD-55BAE385D02E}" destId="{50B3E054-7057-4D37-A9B5-6EC0422326BC}" srcOrd="0" destOrd="0" presId="urn:microsoft.com/office/officeart/2008/layout/HalfCircleOrganizationChart"/>
    <dgm:cxn modelId="{23123DE5-A558-43D0-982A-D6C4210A52FC}" srcId="{E9CA1927-21FD-42D5-B9E3-02B0A2E1B2C0}" destId="{3516325C-2488-4A26-981B-800C3A0AA4F7}" srcOrd="4" destOrd="0" parTransId="{0D7D62B4-892D-412C-9E57-C8F787B67FFD}" sibTransId="{096A593C-98AE-4CB2-9F8B-F9D8C6C29D0D}"/>
    <dgm:cxn modelId="{983D6B74-4033-4FC2-AA7F-39F4BBE1A0D5}" type="presOf" srcId="{59C637A6-E00C-466B-AD31-F2EAFAA97272}" destId="{CDFAB87D-81A1-41F1-9446-7765D50EEF82}" srcOrd="0" destOrd="0" presId="urn:microsoft.com/office/officeart/2008/layout/HalfCircleOrganizationChart"/>
    <dgm:cxn modelId="{D62BAD67-C957-4426-AF15-0117B8191C7D}" srcId="{9717D1FE-91A0-48C8-AEAA-254FE408A38A}" destId="{37B34328-F0A8-44B1-A72A-0EB0507D837D}" srcOrd="2" destOrd="0" parTransId="{A12D342D-7DBA-43AE-BD0B-2CF34354C5CE}" sibTransId="{6E253C67-3101-4C90-9E58-DF8E0B82C1FD}"/>
    <dgm:cxn modelId="{51AA04B5-DAAA-4FE4-9A66-80329245F9CC}" srcId="{E9CA1927-21FD-42D5-B9E3-02B0A2E1B2C0}" destId="{01310359-8A02-4D9C-B004-EEF27021F87D}" srcOrd="1" destOrd="0" parTransId="{F3FF824F-1A39-41D1-AC51-63B90347E692}" sibTransId="{75396CE5-5A96-46C9-AA27-A9E8F1117AD1}"/>
    <dgm:cxn modelId="{58177CAF-36B1-4DBD-ADA5-5194B6A2E8A8}" type="presOf" srcId="{29D4C880-D619-4CCE-8E65-5DF0C824D8E0}" destId="{0D25B9F9-DB51-41D4-8627-FAC58851CE97}" srcOrd="1" destOrd="0" presId="urn:microsoft.com/office/officeart/2008/layout/HalfCircleOrganizationChart"/>
    <dgm:cxn modelId="{2680B776-24FB-4AF6-A461-DBA2124F1068}" type="presOf" srcId="{A955F548-4112-4790-9834-57F308888885}" destId="{7017516C-CFC9-4DB8-BFF9-9360D09E0B70}" srcOrd="0" destOrd="0" presId="urn:microsoft.com/office/officeart/2008/layout/HalfCircleOrganizationChart"/>
    <dgm:cxn modelId="{562E35E5-2253-4970-804E-71B066D3EE82}" srcId="{9717D1FE-91A0-48C8-AEAA-254FE408A38A}" destId="{2FC28B76-F254-44BF-BAC4-7993FEA1E7EC}" srcOrd="0" destOrd="0" parTransId="{CCBD1AFE-BF0F-4783-A8CC-1000A439E0AA}" sibTransId="{DB3BC36D-D687-4460-9B97-852218E2A219}"/>
    <dgm:cxn modelId="{A958CFF4-C518-497C-87DA-8A658178922A}" type="presOf" srcId="{566EB8D4-714B-4F6F-A43B-F0D3DE1AAA89}" destId="{3E8CCB6A-9AF0-424B-96BC-D8A24C8EF829}" srcOrd="1" destOrd="0" presId="urn:microsoft.com/office/officeart/2008/layout/HalfCircleOrganizationChart"/>
    <dgm:cxn modelId="{AE408EFD-A02D-4AA9-AE1F-0E3E84FCCF53}" srcId="{566EB8D4-714B-4F6F-A43B-F0D3DE1AAA89}" destId="{4967BFF9-DA6A-4A72-A684-325B9478E46D}" srcOrd="1" destOrd="0" parTransId="{7575DE27-96C0-43F9-AA4A-85C6DFE0DF59}" sibTransId="{F66B8198-30E7-4587-B285-08D3036E7D55}"/>
    <dgm:cxn modelId="{4B0C76E0-F4B9-4346-B1D7-FAF6909A9CBD}" type="presOf" srcId="{2FC28B76-F254-44BF-BAC4-7993FEA1E7EC}" destId="{DCD5489D-CCFE-4EDF-9EFF-794440420B86}" srcOrd="1" destOrd="0" presId="urn:microsoft.com/office/officeart/2008/layout/HalfCircleOrganizationChart"/>
    <dgm:cxn modelId="{9F019B8F-2701-41F4-9FE6-77762A5AD01A}" type="presOf" srcId="{001A6EE3-3DE0-4544-9630-855B332E5FA3}" destId="{E4827709-4425-4233-99BB-01F3A7416520}" srcOrd="1" destOrd="0" presId="urn:microsoft.com/office/officeart/2008/layout/HalfCircleOrganizationChart"/>
    <dgm:cxn modelId="{1757075D-A44E-4316-B83F-3CE3BC751CB4}" type="presOf" srcId="{29D4C880-D619-4CCE-8E65-5DF0C824D8E0}" destId="{82C93374-C0CB-4C56-8D3B-3060583BF2A9}" srcOrd="0" destOrd="0" presId="urn:microsoft.com/office/officeart/2008/layout/HalfCircleOrganizationChart"/>
    <dgm:cxn modelId="{0F32F95A-CF61-4AF8-8284-A73E511CB291}" type="presOf" srcId="{70D48404-5176-44B0-B6AD-55BAE385D02E}" destId="{AC2584D8-8319-41E8-B2B5-E8138D230573}" srcOrd="1" destOrd="0" presId="urn:microsoft.com/office/officeart/2008/layout/HalfCircleOrganizationChart"/>
    <dgm:cxn modelId="{9A1AFED2-5F2E-4112-A14F-8D486A2590DF}" type="presOf" srcId="{CCBD1AFE-BF0F-4783-A8CC-1000A439E0AA}" destId="{CBE17F5D-4F49-4E0B-B633-DD843950F4FB}" srcOrd="0" destOrd="0" presId="urn:microsoft.com/office/officeart/2008/layout/HalfCircleOrganizationChart"/>
    <dgm:cxn modelId="{B9CDE70F-CCF2-44C2-A177-E052FA979D4C}" type="presOf" srcId="{9717D1FE-91A0-48C8-AEAA-254FE408A38A}" destId="{B658F1D2-4D5D-4D9D-B9CB-9788AFDDD22E}" srcOrd="1" destOrd="0" presId="urn:microsoft.com/office/officeart/2008/layout/HalfCircleOrganizationChart"/>
    <dgm:cxn modelId="{CFFD3381-D90B-486A-A10A-96FC712A44CE}" type="presOf" srcId="{01310359-8A02-4D9C-B004-EEF27021F87D}" destId="{C604A670-0E17-4101-B9CB-F989D795958F}" srcOrd="0" destOrd="0" presId="urn:microsoft.com/office/officeart/2008/layout/HalfCircleOrganizationChart"/>
    <dgm:cxn modelId="{ECC4B803-3426-438F-9C66-852D3861FE64}" srcId="{E9CA1927-21FD-42D5-B9E3-02B0A2E1B2C0}" destId="{5CF33617-1DFC-4B60-B74B-94CD8180ACB8}" srcOrd="3" destOrd="0" parTransId="{778FC6F8-AAD9-4867-AA75-0BB7260C4ED6}" sibTransId="{BEAD16AE-83CE-4685-9E04-6E8C98D49E0A}"/>
    <dgm:cxn modelId="{AA10BF7B-3291-44E0-8528-CEA624288FF0}" srcId="{9717D1FE-91A0-48C8-AEAA-254FE408A38A}" destId="{566EB8D4-714B-4F6F-A43B-F0D3DE1AAA89}" srcOrd="3" destOrd="0" parTransId="{607362DD-A7D8-47E1-9192-6FB558D6795C}" sibTransId="{9232EE39-7A87-46AB-A8AD-9E950CDDBF1E}"/>
    <dgm:cxn modelId="{553FFF72-7F03-4CEC-860D-8BBECA5DE8A2}" type="presOf" srcId="{607362DD-A7D8-47E1-9192-6FB558D6795C}" destId="{0D90C206-DC36-448D-B2BF-44842A3BC55E}" srcOrd="0" destOrd="0" presId="urn:microsoft.com/office/officeart/2008/layout/HalfCircleOrganizationChart"/>
    <dgm:cxn modelId="{61E1CB5B-B241-4F45-A4D3-4FF2470B8F7D}" srcId="{566EB8D4-714B-4F6F-A43B-F0D3DE1AAA89}" destId="{307366DF-EAA7-49A1-8624-E14C94FB7770}" srcOrd="6" destOrd="0" parTransId="{CFDEFBE4-9D96-49F8-B682-4708866E14A4}" sibTransId="{AC130B92-6E8A-4FD8-952D-5DDD0E9BD0D5}"/>
    <dgm:cxn modelId="{E32D22CE-2128-480F-A19B-7D2CE51FE34F}" srcId="{9717D1FE-91A0-48C8-AEAA-254FE408A38A}" destId="{E9CA1927-21FD-42D5-B9E3-02B0A2E1B2C0}" srcOrd="4" destOrd="0" parTransId="{4708251E-2DDE-42B3-A7FE-5CC380522947}" sibTransId="{D871BF0E-6B82-4157-B9C0-F5B84D8E94F3}"/>
    <dgm:cxn modelId="{1B831DCA-9EE7-4364-9DB3-33D2F3E579A1}" srcId="{9717D1FE-91A0-48C8-AEAA-254FE408A38A}" destId="{70D48404-5176-44B0-B6AD-55BAE385D02E}" srcOrd="1" destOrd="0" parTransId="{4FB60834-9CC1-4D70-837B-71EE5360BD56}" sibTransId="{AAA473B3-BC98-401F-A2E4-273394FCA0F5}"/>
    <dgm:cxn modelId="{A1A1F8D1-1940-49AE-9B2F-E7B3FFB47B3A}" type="presOf" srcId="{00F9C5F7-67E2-4426-92A0-835DA41E2CE8}" destId="{EBE6BA0E-5996-4A5B-9CFE-395061ED56F2}" srcOrd="1" destOrd="0" presId="urn:microsoft.com/office/officeart/2008/layout/HalfCircleOrganizationChart"/>
    <dgm:cxn modelId="{4B4AC37D-3290-4362-A290-403A548757A7}" type="presOf" srcId="{9D5B9A46-2D7B-4AAD-8D6D-7E9891C7CED3}" destId="{69D88240-67C6-4E9E-935A-0467931AB772}" srcOrd="0" destOrd="0" presId="urn:microsoft.com/office/officeart/2008/layout/HalfCircleOrganizationChart"/>
    <dgm:cxn modelId="{23D8B208-8B3A-47C0-A9CC-CC8477E1CD2B}" type="presOf" srcId="{3516325C-2488-4A26-981B-800C3A0AA4F7}" destId="{602E31F2-237D-4207-BF99-869400FF599B}" srcOrd="0" destOrd="0" presId="urn:microsoft.com/office/officeart/2008/layout/HalfCircleOrganizationChart"/>
    <dgm:cxn modelId="{01604BC1-4604-403C-B7ED-476EE3CEBE65}" srcId="{E9CA1927-21FD-42D5-B9E3-02B0A2E1B2C0}" destId="{59C637A6-E00C-466B-AD31-F2EAFAA97272}" srcOrd="0" destOrd="0" parTransId="{B64A9470-ED9E-4879-A14C-8DF8D83BEA00}" sibTransId="{C9F6F0B1-1164-4549-AD6B-330E62DACE93}"/>
    <dgm:cxn modelId="{F4A4640E-87D0-4CF8-A69F-0A24D7AA3EEE}" type="presOf" srcId="{F3FF824F-1A39-41D1-AC51-63B90347E692}" destId="{871DA49E-EDBB-4962-BC12-57E4A3CD4344}" srcOrd="0" destOrd="0" presId="urn:microsoft.com/office/officeart/2008/layout/HalfCircleOrganizationChart"/>
    <dgm:cxn modelId="{DFBAE416-D8E6-4D64-BF59-114B88AD68C3}" type="presOf" srcId="{A12D342D-7DBA-43AE-BD0B-2CF34354C5CE}" destId="{16177E8C-F617-4456-8C21-5148304EB3B0}" srcOrd="0" destOrd="0" presId="urn:microsoft.com/office/officeart/2008/layout/HalfCircleOrganizationChart"/>
    <dgm:cxn modelId="{5A99E193-0C82-4576-BDED-7B8ADC278A25}" type="presOf" srcId="{328064A6-25D0-4ED1-9546-462E9CE0F422}" destId="{03E489B0-25EF-4EAD-A8BA-C49DD3DE5F13}" srcOrd="1" destOrd="0" presId="urn:microsoft.com/office/officeart/2008/layout/HalfCircleOrganizationChart"/>
    <dgm:cxn modelId="{D4C4FB5B-130F-44B0-8E8E-B85683D66863}" type="presOf" srcId="{8689F564-9C4C-4FFA-AA09-32D0607720AA}" destId="{E596EF9E-BC84-4A64-BE03-FFDBE3F6B39A}" srcOrd="0" destOrd="0" presId="urn:microsoft.com/office/officeart/2008/layout/HalfCircleOrganizationChart"/>
    <dgm:cxn modelId="{698541EE-7E1A-4066-9838-7B306B65374D}" type="presOf" srcId="{00F9C5F7-67E2-4426-92A0-835DA41E2CE8}" destId="{00E504DE-E213-4F15-9EEE-9F6144BC44A0}" srcOrd="0" destOrd="0" presId="urn:microsoft.com/office/officeart/2008/layout/HalfCircleOrganizationChart"/>
    <dgm:cxn modelId="{1478E96D-65DC-4B14-854B-28FCAC0F3A44}" type="presOf" srcId="{5CF33617-1DFC-4B60-B74B-94CD8180ACB8}" destId="{131D57F7-F002-4861-B041-373BFBAAD373}" srcOrd="0" destOrd="0" presId="urn:microsoft.com/office/officeart/2008/layout/HalfCircleOrganizationChart"/>
    <dgm:cxn modelId="{958C7164-F11B-4A4F-82FB-15D12FB43563}" type="presOf" srcId="{0D7D62B4-892D-412C-9E57-C8F787B67FFD}" destId="{5AE62472-4831-4997-82EC-E25EC9ED6D54}" srcOrd="0" destOrd="0" presId="urn:microsoft.com/office/officeart/2008/layout/HalfCircleOrganizationChart"/>
    <dgm:cxn modelId="{00AD7095-D2ED-4922-99BF-CF4FA62D5208}" type="presOf" srcId="{2FC28B76-F254-44BF-BAC4-7993FEA1E7EC}" destId="{CC2A24C0-F3FD-4147-A902-A900ED2FAB3D}" srcOrd="0" destOrd="0" presId="urn:microsoft.com/office/officeart/2008/layout/HalfCircleOrganizationChart"/>
    <dgm:cxn modelId="{5809B063-4908-4C67-BD67-279075F3C6A6}" srcId="{E9CA1927-21FD-42D5-B9E3-02B0A2E1B2C0}" destId="{00F9C5F7-67E2-4426-92A0-835DA41E2CE8}" srcOrd="2" destOrd="0" parTransId="{64B77D67-0EF7-4DC0-A1FB-2E2E6EA2A33B}" sibTransId="{8A228933-D383-4E2E-ADAC-CD8A20FE0874}"/>
    <dgm:cxn modelId="{13E8B11E-6EAA-4E1E-9E5D-8B12E999C9D6}" type="presOf" srcId="{4732159E-B71F-4D7F-9ED2-1802B1E55442}" destId="{9CD0D250-ECED-4795-9AAC-4B816968D49B}" srcOrd="0" destOrd="0" presId="urn:microsoft.com/office/officeart/2008/layout/HalfCircleOrganizationChart"/>
    <dgm:cxn modelId="{A1115E6E-1C2A-4E7C-A88B-749EF39A12C8}" type="presOf" srcId="{4324DF62-636C-46DF-9B9B-EC30E3C709DA}" destId="{F2D582BE-9DAA-400E-9BDB-76AEA19EBA1B}" srcOrd="0" destOrd="0" presId="urn:microsoft.com/office/officeart/2008/layout/HalfCircleOrganizationChart"/>
    <dgm:cxn modelId="{C349EB67-1B5C-42F2-B5F3-80142D23B489}" type="presOf" srcId="{7575DE27-96C0-43F9-AA4A-85C6DFE0DF59}" destId="{3D9F99F0-997F-42F3-AE74-E9AE2C0EC41B}" srcOrd="0" destOrd="0" presId="urn:microsoft.com/office/officeart/2008/layout/HalfCircleOrganizationChart"/>
    <dgm:cxn modelId="{B69261F6-BCE9-46BB-BEDC-82DE85678D98}" type="presOf" srcId="{01310359-8A02-4D9C-B004-EEF27021F87D}" destId="{6279A797-5034-47E6-B469-ECE3C98C0F6B}" srcOrd="1" destOrd="0" presId="urn:microsoft.com/office/officeart/2008/layout/HalfCircleOrganizationChart"/>
    <dgm:cxn modelId="{DA41B8D1-3EDA-48E2-96F3-6AF8AEF1E95B}" srcId="{566EB8D4-714B-4F6F-A43B-F0D3DE1AAA89}" destId="{29D4C880-D619-4CCE-8E65-5DF0C824D8E0}" srcOrd="5" destOrd="0" parTransId="{A651887A-B487-40CF-A531-71BAE58267E8}" sibTransId="{44FF54E2-51B0-4920-800D-9F4A8DB3171F}"/>
    <dgm:cxn modelId="{F24B6EEF-D0F3-44C5-BB85-F744DBEA4A63}" type="presOf" srcId="{594EF329-00DE-4652-BA68-D567CD538DCF}" destId="{31605131-87AF-477C-90BA-78A59A4015CD}" srcOrd="1" destOrd="0" presId="urn:microsoft.com/office/officeart/2008/layout/HalfCircleOrganizationChart"/>
    <dgm:cxn modelId="{3419B1FD-0AC9-418D-A6BF-208A8F6DB740}" type="presOf" srcId="{307366DF-EAA7-49A1-8624-E14C94FB7770}" destId="{780ED35E-C9AF-4569-9431-2561405ECC5D}" srcOrd="0" destOrd="0" presId="urn:microsoft.com/office/officeart/2008/layout/HalfCircleOrganizationChart"/>
    <dgm:cxn modelId="{2C32C0F7-EA73-4B93-B526-CBB91D8CE9A0}" type="presOf" srcId="{328064A6-25D0-4ED1-9546-462E9CE0F422}" destId="{D13D4EB1-8DE0-47D6-A2A7-D505129FC58E}" srcOrd="0" destOrd="0" presId="urn:microsoft.com/office/officeart/2008/layout/HalfCircleOrganizationChart"/>
    <dgm:cxn modelId="{4BD3D4FB-93E7-4A68-95E0-5F11454E4EA2}" type="presOf" srcId="{C68D20F3-BC72-4E2F-93A5-590D6B969358}" destId="{9913D9DD-EBA7-47D2-8AEE-A4148FED0E41}" srcOrd="0" destOrd="0" presId="urn:microsoft.com/office/officeart/2008/layout/HalfCircleOrganizationChart"/>
    <dgm:cxn modelId="{08ECB761-9F81-45D9-95C3-A545FF52690A}" type="presOf" srcId="{37B34328-F0A8-44B1-A72A-0EB0507D837D}" destId="{F96C4111-6474-4AE2-8BE0-E65635E59FDF}" srcOrd="0" destOrd="0" presId="urn:microsoft.com/office/officeart/2008/layout/HalfCircleOrganizationChart"/>
    <dgm:cxn modelId="{B196DABF-0511-46D0-9071-798B24327DEE}" type="presOf" srcId="{E9CA1927-21FD-42D5-B9E3-02B0A2E1B2C0}" destId="{63D55012-612F-4C41-87BA-911EA3A250D8}" srcOrd="1" destOrd="0" presId="urn:microsoft.com/office/officeart/2008/layout/HalfCircleOrganizationChart"/>
    <dgm:cxn modelId="{837CDB0A-52C3-45C9-A756-0199103FEAEA}" type="presOf" srcId="{4967BFF9-DA6A-4A72-A684-325B9478E46D}" destId="{A2494722-4CE4-4443-88CD-F310882696A0}" srcOrd="0" destOrd="0" presId="urn:microsoft.com/office/officeart/2008/layout/HalfCircleOrganizationChart"/>
    <dgm:cxn modelId="{34CF9EEA-4D9A-4EB7-B1BF-59DED25E5AA3}" type="presOf" srcId="{B65D5E6C-5755-466A-97A2-F04243D31849}" destId="{5ADC5349-4894-4FFC-A8BA-77613A8E14E5}" srcOrd="0" destOrd="0" presId="urn:microsoft.com/office/officeart/2008/layout/HalfCircleOrganizationChart"/>
    <dgm:cxn modelId="{104FF470-0348-43C4-91B9-C3441B7E5E69}" type="presOf" srcId="{4967BFF9-DA6A-4A72-A684-325B9478E46D}" destId="{DA1F4998-A12E-4D61-A79F-12D98EA0448C}" srcOrd="1" destOrd="0" presId="urn:microsoft.com/office/officeart/2008/layout/HalfCircleOrganizationChart"/>
    <dgm:cxn modelId="{2866C5F9-53A8-4A52-B491-E440F5EFB513}" type="presOf" srcId="{A651887A-B487-40CF-A531-71BAE58267E8}" destId="{050FDBAE-BF9C-466B-8F6D-0BE003A3BD6F}" srcOrd="0" destOrd="0" presId="urn:microsoft.com/office/officeart/2008/layout/HalfCircleOrganizationChart"/>
    <dgm:cxn modelId="{74D991A8-9BD8-4F16-B522-4D4552E48157}" type="presOf" srcId="{C68D20F3-BC72-4E2F-93A5-590D6B969358}" destId="{F59589D9-412C-45B2-B9CF-1419CD138E6D}" srcOrd="1" destOrd="0" presId="urn:microsoft.com/office/officeart/2008/layout/HalfCircleOrganizationChart"/>
    <dgm:cxn modelId="{B2F530CD-1F2D-4163-87EF-CB6737C678EE}" type="presOf" srcId="{64B77D67-0EF7-4DC0-A1FB-2E2E6EA2A33B}" destId="{8C67337D-906B-4CD8-A067-ECB4D51EEAEB}" srcOrd="0" destOrd="0" presId="urn:microsoft.com/office/officeart/2008/layout/HalfCircleOrganizationChart"/>
    <dgm:cxn modelId="{154401D1-864D-4FFE-96E7-43D4931BE84B}" srcId="{566EB8D4-714B-4F6F-A43B-F0D3DE1AAA89}" destId="{4732159E-B71F-4D7F-9ED2-1802B1E55442}" srcOrd="2" destOrd="0" parTransId="{C68F3875-CD0B-436D-9B9A-3A6D0F1878F0}" sibTransId="{C3312EDA-977D-40DC-89DB-FB7D66370CF3}"/>
    <dgm:cxn modelId="{887895FE-C145-47CF-A187-3E9AE59A43C4}" type="presOf" srcId="{37B34328-F0A8-44B1-A72A-0EB0507D837D}" destId="{EF374849-4245-497E-AB16-65A80F86A947}" srcOrd="1" destOrd="0" presId="urn:microsoft.com/office/officeart/2008/layout/HalfCircleOrganizationChart"/>
    <dgm:cxn modelId="{E4EDED5E-860E-420E-AD2E-D83992395B12}" type="presOf" srcId="{566EB8D4-714B-4F6F-A43B-F0D3DE1AAA89}" destId="{CBBD42DD-0CF6-4540-BB62-967C8508CB96}" srcOrd="0" destOrd="0" presId="urn:microsoft.com/office/officeart/2008/layout/HalfCircleOrganizationChart"/>
    <dgm:cxn modelId="{87201D7A-DB4B-412A-A023-E6C15A95C796}" srcId="{E9CA1927-21FD-42D5-B9E3-02B0A2E1B2C0}" destId="{328064A6-25D0-4ED1-9546-462E9CE0F422}" srcOrd="5" destOrd="0" parTransId="{B2D947D7-7B8B-4394-AEE7-BBCDAD7761A4}" sibTransId="{572BAA06-B4C4-4AD9-B5D2-8F2D276FE1A7}"/>
    <dgm:cxn modelId="{182EA0F3-2839-411E-BFD8-3182548A062C}" type="presOf" srcId="{307366DF-EAA7-49A1-8624-E14C94FB7770}" destId="{BCFE6B0A-1E7C-4EC3-877B-5E25CB484041}" srcOrd="1" destOrd="0" presId="urn:microsoft.com/office/officeart/2008/layout/HalfCircleOrganizationChart"/>
    <dgm:cxn modelId="{811DDD3A-D62A-46A0-9210-25E56F254A54}" type="presOf" srcId="{5C6A6C84-9023-4FE2-957D-F7F6A78E122D}" destId="{AEB07870-D753-440A-942D-92D65D2D5726}" srcOrd="0" destOrd="0" presId="urn:microsoft.com/office/officeart/2008/layout/HalfCircleOrganizationChart"/>
    <dgm:cxn modelId="{C3B29966-2840-4BE0-B735-6CE293F88107}" type="presOf" srcId="{E9CA1927-21FD-42D5-B9E3-02B0A2E1B2C0}" destId="{4168D667-0FC9-4E27-B65F-1B87542B652B}" srcOrd="0" destOrd="0" presId="urn:microsoft.com/office/officeart/2008/layout/HalfCircleOrganizationChart"/>
    <dgm:cxn modelId="{015B95D6-A3B0-4EFD-8878-273B7B29C9EF}" type="presOf" srcId="{CFDEFBE4-9D96-49F8-B682-4708866E14A4}" destId="{BDF242A1-1A5C-4EC9-B851-115389F129CA}" srcOrd="0" destOrd="0" presId="urn:microsoft.com/office/officeart/2008/layout/HalfCircleOrganizationChart"/>
    <dgm:cxn modelId="{1A5E4070-78E3-4C9F-B196-89F5862EDD67}" type="presOf" srcId="{001A6EE3-3DE0-4544-9630-855B332E5FA3}" destId="{EDE800AA-089B-422F-84B9-5495F6B612B0}" srcOrd="0" destOrd="0" presId="urn:microsoft.com/office/officeart/2008/layout/HalfCircleOrganizationChart"/>
    <dgm:cxn modelId="{89029BDF-3360-46BA-893C-91D6958D5233}" type="presOf" srcId="{4324DF62-636C-46DF-9B9B-EC30E3C709DA}" destId="{967602DD-3BA8-40DE-A1C6-832242E8BA87}" srcOrd="1" destOrd="0" presId="urn:microsoft.com/office/officeart/2008/layout/HalfCircleOrganizationChart"/>
    <dgm:cxn modelId="{F090B041-943B-4034-B7C6-C3D0293215AF}" type="presOf" srcId="{4708251E-2DDE-42B3-A7FE-5CC380522947}" destId="{51D7ACAC-226D-481C-8EF9-114B5D89A01B}" srcOrd="0" destOrd="0" presId="urn:microsoft.com/office/officeart/2008/layout/HalfCircleOrganizationChart"/>
    <dgm:cxn modelId="{89356835-E93E-4317-BD81-FE4B12DEE020}" srcId="{9717D1FE-91A0-48C8-AEAA-254FE408A38A}" destId="{4324DF62-636C-46DF-9B9B-EC30E3C709DA}" srcOrd="5" destOrd="0" parTransId="{B65D5E6C-5755-466A-97A2-F04243D31849}" sibTransId="{7B50D17A-06D1-479E-AE63-B99FF71DD2D4}"/>
    <dgm:cxn modelId="{C9F20182-2F8E-4E12-8D11-689F2681FE95}" type="presOf" srcId="{3516325C-2488-4A26-981B-800C3A0AA4F7}" destId="{6232DBCF-9FD9-4D1B-A72C-A21AD2D0A2B5}" srcOrd="1" destOrd="0" presId="urn:microsoft.com/office/officeart/2008/layout/HalfCircleOrganizationChart"/>
    <dgm:cxn modelId="{C9C17FA0-8524-4350-A834-E33E2213E102}" type="presOf" srcId="{B64A9470-ED9E-4879-A14C-8DF8D83BEA00}" destId="{3BE3E1BD-B402-45D9-B99F-D4C695A2055E}" srcOrd="0" destOrd="0" presId="urn:microsoft.com/office/officeart/2008/layout/HalfCircleOrganizationChart"/>
    <dgm:cxn modelId="{716C53BF-115F-4C00-A3BD-2D208D0C6C2F}" type="presOf" srcId="{C68F3875-CD0B-436D-9B9A-3A6D0F1878F0}" destId="{515AFE50-6FA8-4AFA-A70D-60A9CB1E0819}" srcOrd="0" destOrd="0" presId="urn:microsoft.com/office/officeart/2008/layout/HalfCircleOrganizationChart"/>
    <dgm:cxn modelId="{81D86E9C-925E-48FC-8206-4AD76C2050A9}" type="presOf" srcId="{4732159E-B71F-4D7F-9ED2-1802B1E55442}" destId="{8907FD0D-5CB5-4AED-BC3F-F6E37CFD7180}" srcOrd="1" destOrd="0" presId="urn:microsoft.com/office/officeart/2008/layout/HalfCircleOrganizationChart"/>
    <dgm:cxn modelId="{3FFEAC16-F0E2-45CA-95E0-C2667BA5623C}" type="presOf" srcId="{59C637A6-E00C-466B-AD31-F2EAFAA97272}" destId="{48253E7A-C971-4198-ABA9-1200656435CF}" srcOrd="1" destOrd="0" presId="urn:microsoft.com/office/officeart/2008/layout/HalfCircleOrganizationChart"/>
    <dgm:cxn modelId="{EB98E4D7-E919-4F93-8373-CE00FA00EEBF}" type="presOf" srcId="{778FC6F8-AAD9-4867-AA75-0BB7260C4ED6}" destId="{2BCC6281-03F9-469A-8AC6-0E4EAA8532B6}" srcOrd="0" destOrd="0" presId="urn:microsoft.com/office/officeart/2008/layout/HalfCircleOrganizationChart"/>
    <dgm:cxn modelId="{CD50DBB3-59C6-482E-9530-E4EF5A4FC31B}" type="presOf" srcId="{594EF329-00DE-4652-BA68-D567CD538DCF}" destId="{D6CBBBED-EA7B-46BC-B3B7-C563B2224B45}" srcOrd="0" destOrd="0" presId="urn:microsoft.com/office/officeart/2008/layout/HalfCircleOrganizationChart"/>
    <dgm:cxn modelId="{E1BE46C8-40DE-4823-828C-F577EF1C2D56}" type="presOf" srcId="{9717D1FE-91A0-48C8-AEAA-254FE408A38A}" destId="{90C1B474-9E20-40BD-9660-E3AE9C7A92E8}" srcOrd="0" destOrd="0" presId="urn:microsoft.com/office/officeart/2008/layout/HalfCircleOrganizationChart"/>
    <dgm:cxn modelId="{5BB77AF9-CC59-47A5-A711-93AA5B2EF719}" type="presOf" srcId="{4FB60834-9CC1-4D70-837B-71EE5360BD56}" destId="{CEC4682D-6029-4DDE-9793-E134580EA1AD}" srcOrd="0" destOrd="0" presId="urn:microsoft.com/office/officeart/2008/layout/HalfCircleOrganizationChart"/>
    <dgm:cxn modelId="{9F656041-A0D6-47AA-B248-754FD3C948E4}" type="presOf" srcId="{5CF33617-1DFC-4B60-B74B-94CD8180ACB8}" destId="{36CC4143-FF47-417B-BC26-26D38D189116}" srcOrd="1" destOrd="0" presId="urn:microsoft.com/office/officeart/2008/layout/HalfCircleOrganizationChart"/>
    <dgm:cxn modelId="{A8DCA086-2824-46BB-A3FB-99F94B925E56}" srcId="{566EB8D4-714B-4F6F-A43B-F0D3DE1AAA89}" destId="{C68D20F3-BC72-4E2F-93A5-590D6B969358}" srcOrd="0" destOrd="0" parTransId="{8689F564-9C4C-4FFA-AA09-32D0607720AA}" sibTransId="{7FE1EAAA-5966-4F64-B9E4-605863EC341A}"/>
    <dgm:cxn modelId="{6CD487F3-76D3-4EB3-9CC2-3E879BD699DA}" srcId="{566EB8D4-714B-4F6F-A43B-F0D3DE1AAA89}" destId="{594EF329-00DE-4652-BA68-D567CD538DCF}" srcOrd="4" destOrd="0" parTransId="{9D5B9A46-2D7B-4AAD-8D6D-7E9891C7CED3}" sibTransId="{8CA48CD1-C062-43A2-9552-7E33497C46B6}"/>
    <dgm:cxn modelId="{20AEE670-E832-41AC-A119-C21FAED4928A}" type="presParOf" srcId="{AEB07870-D753-440A-942D-92D65D2D5726}" destId="{68139C3A-94AE-46C9-92A8-56AB98F63D60}" srcOrd="0" destOrd="0" presId="urn:microsoft.com/office/officeart/2008/layout/HalfCircleOrganizationChart"/>
    <dgm:cxn modelId="{2ED3230A-38ED-44A1-B167-1B5D0E54EAE9}" type="presParOf" srcId="{68139C3A-94AE-46C9-92A8-56AB98F63D60}" destId="{3A38BD85-A0CC-4130-864B-65C1426C4DA4}" srcOrd="0" destOrd="0" presId="urn:microsoft.com/office/officeart/2008/layout/HalfCircleOrganizationChart"/>
    <dgm:cxn modelId="{98087EF8-59D8-4803-91E2-9ED376158704}" type="presParOf" srcId="{3A38BD85-A0CC-4130-864B-65C1426C4DA4}" destId="{90C1B474-9E20-40BD-9660-E3AE9C7A92E8}" srcOrd="0" destOrd="0" presId="urn:microsoft.com/office/officeart/2008/layout/HalfCircleOrganizationChart"/>
    <dgm:cxn modelId="{120FDAD0-04B2-41EF-AB5B-84211408E425}" type="presParOf" srcId="{3A38BD85-A0CC-4130-864B-65C1426C4DA4}" destId="{943B7037-CF95-4A31-B43C-5D59AF829DF1}" srcOrd="1" destOrd="0" presId="urn:microsoft.com/office/officeart/2008/layout/HalfCircleOrganizationChart"/>
    <dgm:cxn modelId="{BAADC585-31C5-457A-9423-C3B91E725F7B}" type="presParOf" srcId="{3A38BD85-A0CC-4130-864B-65C1426C4DA4}" destId="{7034E419-24B9-4B51-A462-7D07035D5D73}" srcOrd="2" destOrd="0" presId="urn:microsoft.com/office/officeart/2008/layout/HalfCircleOrganizationChart"/>
    <dgm:cxn modelId="{7A0EDF0F-8D5A-4BA9-9DDA-F8A760202599}" type="presParOf" srcId="{3A38BD85-A0CC-4130-864B-65C1426C4DA4}" destId="{B658F1D2-4D5D-4D9D-B9CB-9788AFDDD22E}" srcOrd="3" destOrd="0" presId="urn:microsoft.com/office/officeart/2008/layout/HalfCircleOrganizationChart"/>
    <dgm:cxn modelId="{84295BA8-6899-404B-9DF5-84873A5B0F2F}" type="presParOf" srcId="{68139C3A-94AE-46C9-92A8-56AB98F63D60}" destId="{64A846E1-E204-40C2-83A5-8E1F4042D6DE}" srcOrd="1" destOrd="0" presId="urn:microsoft.com/office/officeart/2008/layout/HalfCircleOrganizationChart"/>
    <dgm:cxn modelId="{C537545E-21F4-4046-8983-4BF7AFD723DD}" type="presParOf" srcId="{64A846E1-E204-40C2-83A5-8E1F4042D6DE}" destId="{0D90C206-DC36-448D-B2BF-44842A3BC55E}" srcOrd="0" destOrd="0" presId="urn:microsoft.com/office/officeart/2008/layout/HalfCircleOrganizationChart"/>
    <dgm:cxn modelId="{7225A10A-E724-462E-BC09-BDD2EEF67820}" type="presParOf" srcId="{64A846E1-E204-40C2-83A5-8E1F4042D6DE}" destId="{3E07D487-3C51-4EC8-8E85-4C52DDC233D9}" srcOrd="1" destOrd="0" presId="urn:microsoft.com/office/officeart/2008/layout/HalfCircleOrganizationChart"/>
    <dgm:cxn modelId="{55F31C0F-F750-4E78-85FC-C1A5F55AEB8A}" type="presParOf" srcId="{3E07D487-3C51-4EC8-8E85-4C52DDC233D9}" destId="{CEACB6D7-C8C8-4DC0-B54F-CFF18DDB81C9}" srcOrd="0" destOrd="0" presId="urn:microsoft.com/office/officeart/2008/layout/HalfCircleOrganizationChart"/>
    <dgm:cxn modelId="{E348EC89-E86C-43E5-ACA6-B04168A43C17}" type="presParOf" srcId="{CEACB6D7-C8C8-4DC0-B54F-CFF18DDB81C9}" destId="{CBBD42DD-0CF6-4540-BB62-967C8508CB96}" srcOrd="0" destOrd="0" presId="urn:microsoft.com/office/officeart/2008/layout/HalfCircleOrganizationChart"/>
    <dgm:cxn modelId="{1D8548A7-D19E-459D-A992-3AF3E6E9CB73}" type="presParOf" srcId="{CEACB6D7-C8C8-4DC0-B54F-CFF18DDB81C9}" destId="{F79D4D84-C5D8-409F-BBDE-542190910E5C}" srcOrd="1" destOrd="0" presId="urn:microsoft.com/office/officeart/2008/layout/HalfCircleOrganizationChart"/>
    <dgm:cxn modelId="{8876A7BB-916A-4A2F-89C5-92612DD6D445}" type="presParOf" srcId="{CEACB6D7-C8C8-4DC0-B54F-CFF18DDB81C9}" destId="{7D6D9192-7A28-4AC6-A5C1-2D7F44D7193E}" srcOrd="2" destOrd="0" presId="urn:microsoft.com/office/officeart/2008/layout/HalfCircleOrganizationChart"/>
    <dgm:cxn modelId="{54C5476F-0D4D-4C54-BEC9-392889A836CA}" type="presParOf" srcId="{CEACB6D7-C8C8-4DC0-B54F-CFF18DDB81C9}" destId="{3E8CCB6A-9AF0-424B-96BC-D8A24C8EF829}" srcOrd="3" destOrd="0" presId="urn:microsoft.com/office/officeart/2008/layout/HalfCircleOrganizationChart"/>
    <dgm:cxn modelId="{068FF454-8D1C-4033-BDCC-04873816B769}" type="presParOf" srcId="{3E07D487-3C51-4EC8-8E85-4C52DDC233D9}" destId="{35774F14-DF7F-4EFA-97C4-BF24FFC9C5B3}" srcOrd="1" destOrd="0" presId="urn:microsoft.com/office/officeart/2008/layout/HalfCircleOrganizationChart"/>
    <dgm:cxn modelId="{02BCF02B-EF7C-45D4-8459-25B2EE270A18}" type="presParOf" srcId="{35774F14-DF7F-4EFA-97C4-BF24FFC9C5B3}" destId="{E596EF9E-BC84-4A64-BE03-FFDBE3F6B39A}" srcOrd="0" destOrd="0" presId="urn:microsoft.com/office/officeart/2008/layout/HalfCircleOrganizationChart"/>
    <dgm:cxn modelId="{291AE91E-EA89-449F-8905-40720DCE98AB}" type="presParOf" srcId="{35774F14-DF7F-4EFA-97C4-BF24FFC9C5B3}" destId="{A31A78BD-E7CA-4FB8-884C-BBDD84EC18FB}" srcOrd="1" destOrd="0" presId="urn:microsoft.com/office/officeart/2008/layout/HalfCircleOrganizationChart"/>
    <dgm:cxn modelId="{6FD69CB0-9A07-4C55-B71C-38A2BDE89323}" type="presParOf" srcId="{A31A78BD-E7CA-4FB8-884C-BBDD84EC18FB}" destId="{3648873E-BD09-4263-8772-11259BC14964}" srcOrd="0" destOrd="0" presId="urn:microsoft.com/office/officeart/2008/layout/HalfCircleOrganizationChart"/>
    <dgm:cxn modelId="{77089AA7-BFCA-423A-BFF9-4F2838165BE7}" type="presParOf" srcId="{3648873E-BD09-4263-8772-11259BC14964}" destId="{9913D9DD-EBA7-47D2-8AEE-A4148FED0E41}" srcOrd="0" destOrd="0" presId="urn:microsoft.com/office/officeart/2008/layout/HalfCircleOrganizationChart"/>
    <dgm:cxn modelId="{84D0F4EA-7064-4905-9B41-10EC81646037}" type="presParOf" srcId="{3648873E-BD09-4263-8772-11259BC14964}" destId="{C50B23A5-A0C8-4109-A15D-1A9ED70F0DF9}" srcOrd="1" destOrd="0" presId="urn:microsoft.com/office/officeart/2008/layout/HalfCircleOrganizationChart"/>
    <dgm:cxn modelId="{BCDD2093-CFB0-44AB-B3E3-BA81B9C166DF}" type="presParOf" srcId="{3648873E-BD09-4263-8772-11259BC14964}" destId="{B08BC181-C680-455F-94C6-8C70F2EB660B}" srcOrd="2" destOrd="0" presId="urn:microsoft.com/office/officeart/2008/layout/HalfCircleOrganizationChart"/>
    <dgm:cxn modelId="{7FEB6300-E2DF-4CFD-BDCD-BAF6B25ABC51}" type="presParOf" srcId="{3648873E-BD09-4263-8772-11259BC14964}" destId="{F59589D9-412C-45B2-B9CF-1419CD138E6D}" srcOrd="3" destOrd="0" presId="urn:microsoft.com/office/officeart/2008/layout/HalfCircleOrganizationChart"/>
    <dgm:cxn modelId="{5F4DD55E-7A33-4F60-A101-8F778BB828DE}" type="presParOf" srcId="{A31A78BD-E7CA-4FB8-884C-BBDD84EC18FB}" destId="{F07FDA13-F517-471C-BADE-169A687FCEE3}" srcOrd="1" destOrd="0" presId="urn:microsoft.com/office/officeart/2008/layout/HalfCircleOrganizationChart"/>
    <dgm:cxn modelId="{064F9C9A-F1A9-438A-984C-AC2A5B275279}" type="presParOf" srcId="{A31A78BD-E7CA-4FB8-884C-BBDD84EC18FB}" destId="{EB0C3CA3-A296-45A6-A933-5F841829C283}" srcOrd="2" destOrd="0" presId="urn:microsoft.com/office/officeart/2008/layout/HalfCircleOrganizationChart"/>
    <dgm:cxn modelId="{F6BDAF80-8D48-4619-97A5-A129854F4F02}" type="presParOf" srcId="{35774F14-DF7F-4EFA-97C4-BF24FFC9C5B3}" destId="{3D9F99F0-997F-42F3-AE74-E9AE2C0EC41B}" srcOrd="2" destOrd="0" presId="urn:microsoft.com/office/officeart/2008/layout/HalfCircleOrganizationChart"/>
    <dgm:cxn modelId="{AAEB3F1F-6AA9-4EB4-A864-9B812F295614}" type="presParOf" srcId="{35774F14-DF7F-4EFA-97C4-BF24FFC9C5B3}" destId="{B726E99E-360C-4004-8C09-68C6631249E2}" srcOrd="3" destOrd="0" presId="urn:microsoft.com/office/officeart/2008/layout/HalfCircleOrganizationChart"/>
    <dgm:cxn modelId="{44A6250F-153B-442B-9561-A9B299177A85}" type="presParOf" srcId="{B726E99E-360C-4004-8C09-68C6631249E2}" destId="{96D3577D-AA08-4EAB-99FE-893F299C154C}" srcOrd="0" destOrd="0" presId="urn:microsoft.com/office/officeart/2008/layout/HalfCircleOrganizationChart"/>
    <dgm:cxn modelId="{CB72AD21-0044-46F5-A0A6-B14A3E6488EA}" type="presParOf" srcId="{96D3577D-AA08-4EAB-99FE-893F299C154C}" destId="{A2494722-4CE4-4443-88CD-F310882696A0}" srcOrd="0" destOrd="0" presId="urn:microsoft.com/office/officeart/2008/layout/HalfCircleOrganizationChart"/>
    <dgm:cxn modelId="{FB50B1BD-FEAE-44E5-AD6A-69D0A277E354}" type="presParOf" srcId="{96D3577D-AA08-4EAB-99FE-893F299C154C}" destId="{9DE91CB2-8CDB-4E01-8BA0-B61BE5BD455C}" srcOrd="1" destOrd="0" presId="urn:microsoft.com/office/officeart/2008/layout/HalfCircleOrganizationChart"/>
    <dgm:cxn modelId="{809E6F4B-CC20-4D4C-936F-DBC438368A36}" type="presParOf" srcId="{96D3577D-AA08-4EAB-99FE-893F299C154C}" destId="{6FDC95C4-2DCA-422F-8D89-65E207CB7F32}" srcOrd="2" destOrd="0" presId="urn:microsoft.com/office/officeart/2008/layout/HalfCircleOrganizationChart"/>
    <dgm:cxn modelId="{E3487C8C-5CF9-4CF2-9464-1FEB278D3FF7}" type="presParOf" srcId="{96D3577D-AA08-4EAB-99FE-893F299C154C}" destId="{DA1F4998-A12E-4D61-A79F-12D98EA0448C}" srcOrd="3" destOrd="0" presId="urn:microsoft.com/office/officeart/2008/layout/HalfCircleOrganizationChart"/>
    <dgm:cxn modelId="{FB61D67F-8E88-41FB-8C41-A422BC97848E}" type="presParOf" srcId="{B726E99E-360C-4004-8C09-68C6631249E2}" destId="{3452B8AE-B444-49C8-A182-71791BF21903}" srcOrd="1" destOrd="0" presId="urn:microsoft.com/office/officeart/2008/layout/HalfCircleOrganizationChart"/>
    <dgm:cxn modelId="{C645C5A4-D616-4F54-B8A0-FB51C9D1860C}" type="presParOf" srcId="{B726E99E-360C-4004-8C09-68C6631249E2}" destId="{0892883F-FF50-409E-912F-56E81E6D46DF}" srcOrd="2" destOrd="0" presId="urn:microsoft.com/office/officeart/2008/layout/HalfCircleOrganizationChart"/>
    <dgm:cxn modelId="{D1C1F3C6-5844-460F-AEAD-02A81D721CC0}" type="presParOf" srcId="{35774F14-DF7F-4EFA-97C4-BF24FFC9C5B3}" destId="{515AFE50-6FA8-4AFA-A70D-60A9CB1E0819}" srcOrd="4" destOrd="0" presId="urn:microsoft.com/office/officeart/2008/layout/HalfCircleOrganizationChart"/>
    <dgm:cxn modelId="{0BB064C3-4705-49EB-99FC-29C5A99D8D23}" type="presParOf" srcId="{35774F14-DF7F-4EFA-97C4-BF24FFC9C5B3}" destId="{66E00F35-6514-4C9A-947D-8E4B52E6FC71}" srcOrd="5" destOrd="0" presId="urn:microsoft.com/office/officeart/2008/layout/HalfCircleOrganizationChart"/>
    <dgm:cxn modelId="{964C93CD-4778-407D-AD92-0A45A191CA3A}" type="presParOf" srcId="{66E00F35-6514-4C9A-947D-8E4B52E6FC71}" destId="{25C23EAE-18B4-4BDB-B877-5D9D05FA9610}" srcOrd="0" destOrd="0" presId="urn:microsoft.com/office/officeart/2008/layout/HalfCircleOrganizationChart"/>
    <dgm:cxn modelId="{74F4D6BE-FCDC-4FEC-9BE2-068E065C68AD}" type="presParOf" srcId="{25C23EAE-18B4-4BDB-B877-5D9D05FA9610}" destId="{9CD0D250-ECED-4795-9AAC-4B816968D49B}" srcOrd="0" destOrd="0" presId="urn:microsoft.com/office/officeart/2008/layout/HalfCircleOrganizationChart"/>
    <dgm:cxn modelId="{B3CC0B66-3DFE-4FBE-9D10-E3D32E15C7C5}" type="presParOf" srcId="{25C23EAE-18B4-4BDB-B877-5D9D05FA9610}" destId="{F6EF0289-B838-4FCE-A271-ED8480E42DF9}" srcOrd="1" destOrd="0" presId="urn:microsoft.com/office/officeart/2008/layout/HalfCircleOrganizationChart"/>
    <dgm:cxn modelId="{0CCB4816-6696-458B-957F-60CEC18DEB91}" type="presParOf" srcId="{25C23EAE-18B4-4BDB-B877-5D9D05FA9610}" destId="{FFEC45C3-6ED7-4221-93C7-69453CD2DAAF}" srcOrd="2" destOrd="0" presId="urn:microsoft.com/office/officeart/2008/layout/HalfCircleOrganizationChart"/>
    <dgm:cxn modelId="{A5F89E6F-6B32-45D0-8100-4EDF42B8A7A4}" type="presParOf" srcId="{25C23EAE-18B4-4BDB-B877-5D9D05FA9610}" destId="{8907FD0D-5CB5-4AED-BC3F-F6E37CFD7180}" srcOrd="3" destOrd="0" presId="urn:microsoft.com/office/officeart/2008/layout/HalfCircleOrganizationChart"/>
    <dgm:cxn modelId="{717479C6-5AF4-403F-A931-C012720FE618}" type="presParOf" srcId="{66E00F35-6514-4C9A-947D-8E4B52E6FC71}" destId="{3D27B815-B0CD-4558-92FB-6BA375C3D796}" srcOrd="1" destOrd="0" presId="urn:microsoft.com/office/officeart/2008/layout/HalfCircleOrganizationChart"/>
    <dgm:cxn modelId="{90BB3079-9239-42DF-B982-F5AB2248B5D2}" type="presParOf" srcId="{66E00F35-6514-4C9A-947D-8E4B52E6FC71}" destId="{ADC99E79-ECD6-4A6D-B15A-68687EEB72BD}" srcOrd="2" destOrd="0" presId="urn:microsoft.com/office/officeart/2008/layout/HalfCircleOrganizationChart"/>
    <dgm:cxn modelId="{4CE8EF25-F671-4045-AA65-B4E36497CB33}" type="presParOf" srcId="{35774F14-DF7F-4EFA-97C4-BF24FFC9C5B3}" destId="{7017516C-CFC9-4DB8-BFF9-9360D09E0B70}" srcOrd="6" destOrd="0" presId="urn:microsoft.com/office/officeart/2008/layout/HalfCircleOrganizationChart"/>
    <dgm:cxn modelId="{A7EFF3A2-FC20-46EA-938D-AF06FFDB3073}" type="presParOf" srcId="{35774F14-DF7F-4EFA-97C4-BF24FFC9C5B3}" destId="{52C20058-D6A0-4BEC-BB3F-5FA3A9F746F7}" srcOrd="7" destOrd="0" presId="urn:microsoft.com/office/officeart/2008/layout/HalfCircleOrganizationChart"/>
    <dgm:cxn modelId="{9835E1AE-C762-4306-97B4-CD8A58AA72A1}" type="presParOf" srcId="{52C20058-D6A0-4BEC-BB3F-5FA3A9F746F7}" destId="{56D88976-CE21-4DE4-959A-6B83199037CD}" srcOrd="0" destOrd="0" presId="urn:microsoft.com/office/officeart/2008/layout/HalfCircleOrganizationChart"/>
    <dgm:cxn modelId="{CEC0B529-4961-4506-A372-4D9324DC9B37}" type="presParOf" srcId="{56D88976-CE21-4DE4-959A-6B83199037CD}" destId="{EDE800AA-089B-422F-84B9-5495F6B612B0}" srcOrd="0" destOrd="0" presId="urn:microsoft.com/office/officeart/2008/layout/HalfCircleOrganizationChart"/>
    <dgm:cxn modelId="{BB8E63FB-F30A-4FE5-9521-9B3ADA45509B}" type="presParOf" srcId="{56D88976-CE21-4DE4-959A-6B83199037CD}" destId="{7D5DCB17-9D80-48E4-A5AE-091D9EFB14C7}" srcOrd="1" destOrd="0" presId="urn:microsoft.com/office/officeart/2008/layout/HalfCircleOrganizationChart"/>
    <dgm:cxn modelId="{16756FA0-7C3C-40B5-BE0E-DB65008EA2F7}" type="presParOf" srcId="{56D88976-CE21-4DE4-959A-6B83199037CD}" destId="{581042B8-8BA9-4EA0-86B3-83A47DCE3775}" srcOrd="2" destOrd="0" presId="urn:microsoft.com/office/officeart/2008/layout/HalfCircleOrganizationChart"/>
    <dgm:cxn modelId="{B6E6EFDC-1ED4-4AE4-A36D-57EE9E58E74C}" type="presParOf" srcId="{56D88976-CE21-4DE4-959A-6B83199037CD}" destId="{E4827709-4425-4233-99BB-01F3A7416520}" srcOrd="3" destOrd="0" presId="urn:microsoft.com/office/officeart/2008/layout/HalfCircleOrganizationChart"/>
    <dgm:cxn modelId="{41BBC56D-E436-4BCF-A7E4-56EB113A487B}" type="presParOf" srcId="{52C20058-D6A0-4BEC-BB3F-5FA3A9F746F7}" destId="{CF8C06DC-C325-4C63-B8D2-3719281EF69E}" srcOrd="1" destOrd="0" presId="urn:microsoft.com/office/officeart/2008/layout/HalfCircleOrganizationChart"/>
    <dgm:cxn modelId="{370BF788-1BAB-4F1B-B119-8BED085A3E70}" type="presParOf" srcId="{52C20058-D6A0-4BEC-BB3F-5FA3A9F746F7}" destId="{FDCD5907-F693-4BFF-9BC1-93B2A88235D6}" srcOrd="2" destOrd="0" presId="urn:microsoft.com/office/officeart/2008/layout/HalfCircleOrganizationChart"/>
    <dgm:cxn modelId="{2C1C76F0-E4C2-4E46-A824-78DCB921E707}" type="presParOf" srcId="{35774F14-DF7F-4EFA-97C4-BF24FFC9C5B3}" destId="{69D88240-67C6-4E9E-935A-0467931AB772}" srcOrd="8" destOrd="0" presId="urn:microsoft.com/office/officeart/2008/layout/HalfCircleOrganizationChart"/>
    <dgm:cxn modelId="{F85AD080-F918-4BA9-8DEB-E3BCFE1FD0DD}" type="presParOf" srcId="{35774F14-DF7F-4EFA-97C4-BF24FFC9C5B3}" destId="{722FCD2A-B878-49B2-A819-68BD4AA671D6}" srcOrd="9" destOrd="0" presId="urn:microsoft.com/office/officeart/2008/layout/HalfCircleOrganizationChart"/>
    <dgm:cxn modelId="{25CC922E-E17A-44C8-A409-1B3994A936F1}" type="presParOf" srcId="{722FCD2A-B878-49B2-A819-68BD4AA671D6}" destId="{98060906-E55A-4160-A58F-3C5188243988}" srcOrd="0" destOrd="0" presId="urn:microsoft.com/office/officeart/2008/layout/HalfCircleOrganizationChart"/>
    <dgm:cxn modelId="{AADB379A-109C-42EE-AC41-1A17C5680FEF}" type="presParOf" srcId="{98060906-E55A-4160-A58F-3C5188243988}" destId="{D6CBBBED-EA7B-46BC-B3B7-C563B2224B45}" srcOrd="0" destOrd="0" presId="urn:microsoft.com/office/officeart/2008/layout/HalfCircleOrganizationChart"/>
    <dgm:cxn modelId="{40058281-53ED-4C91-8DE2-DAB27A6CF645}" type="presParOf" srcId="{98060906-E55A-4160-A58F-3C5188243988}" destId="{28B60804-1F4B-43B2-9BE8-EA7A04BCC2B5}" srcOrd="1" destOrd="0" presId="urn:microsoft.com/office/officeart/2008/layout/HalfCircleOrganizationChart"/>
    <dgm:cxn modelId="{B108ACE0-1B49-4E5D-B401-E4B99487FE79}" type="presParOf" srcId="{98060906-E55A-4160-A58F-3C5188243988}" destId="{C208D8A6-031C-4F47-BF30-9149155E55B1}" srcOrd="2" destOrd="0" presId="urn:microsoft.com/office/officeart/2008/layout/HalfCircleOrganizationChart"/>
    <dgm:cxn modelId="{691F52A1-52A6-4AF0-A04F-8080A2B5D50B}" type="presParOf" srcId="{98060906-E55A-4160-A58F-3C5188243988}" destId="{31605131-87AF-477C-90BA-78A59A4015CD}" srcOrd="3" destOrd="0" presId="urn:microsoft.com/office/officeart/2008/layout/HalfCircleOrganizationChart"/>
    <dgm:cxn modelId="{78D428B6-79D4-468D-B238-6BC49E86FF1F}" type="presParOf" srcId="{722FCD2A-B878-49B2-A819-68BD4AA671D6}" destId="{386234C7-D587-4F4F-84BC-706F2766B43B}" srcOrd="1" destOrd="0" presId="urn:microsoft.com/office/officeart/2008/layout/HalfCircleOrganizationChart"/>
    <dgm:cxn modelId="{85B0A7DF-F157-49A3-BF93-3F9DA0BAA915}" type="presParOf" srcId="{722FCD2A-B878-49B2-A819-68BD4AA671D6}" destId="{B3F1B1EA-B359-4297-B81D-BD73C3BA6DDC}" srcOrd="2" destOrd="0" presId="urn:microsoft.com/office/officeart/2008/layout/HalfCircleOrganizationChart"/>
    <dgm:cxn modelId="{496E92C5-0716-458E-9C39-2FBAAFBE2D09}" type="presParOf" srcId="{35774F14-DF7F-4EFA-97C4-BF24FFC9C5B3}" destId="{050FDBAE-BF9C-466B-8F6D-0BE003A3BD6F}" srcOrd="10" destOrd="0" presId="urn:microsoft.com/office/officeart/2008/layout/HalfCircleOrganizationChart"/>
    <dgm:cxn modelId="{9177048C-F74E-4A9F-9406-4C86C562834D}" type="presParOf" srcId="{35774F14-DF7F-4EFA-97C4-BF24FFC9C5B3}" destId="{7458DCBF-C978-4B18-8FC2-FA982181082F}" srcOrd="11" destOrd="0" presId="urn:microsoft.com/office/officeart/2008/layout/HalfCircleOrganizationChart"/>
    <dgm:cxn modelId="{9FE72C6A-DE46-47FE-8B03-67C04AAFDCDC}" type="presParOf" srcId="{7458DCBF-C978-4B18-8FC2-FA982181082F}" destId="{81D60BC9-C5FD-439C-BCEE-46EA27241FF0}" srcOrd="0" destOrd="0" presId="urn:microsoft.com/office/officeart/2008/layout/HalfCircleOrganizationChart"/>
    <dgm:cxn modelId="{DEAAB2AB-57DB-4520-B8EE-8C29701D7B82}" type="presParOf" srcId="{81D60BC9-C5FD-439C-BCEE-46EA27241FF0}" destId="{82C93374-C0CB-4C56-8D3B-3060583BF2A9}" srcOrd="0" destOrd="0" presId="urn:microsoft.com/office/officeart/2008/layout/HalfCircleOrganizationChart"/>
    <dgm:cxn modelId="{5FD1A39A-F0D9-4DE1-803D-B6FAA759BDA6}" type="presParOf" srcId="{81D60BC9-C5FD-439C-BCEE-46EA27241FF0}" destId="{52B5E137-6793-421B-A07D-6A369095B1D3}" srcOrd="1" destOrd="0" presId="urn:microsoft.com/office/officeart/2008/layout/HalfCircleOrganizationChart"/>
    <dgm:cxn modelId="{BF1FC3A3-AC9A-4A8D-A365-B7A2EE0EC6DC}" type="presParOf" srcId="{81D60BC9-C5FD-439C-BCEE-46EA27241FF0}" destId="{3DE62FA1-B9B9-47B3-8FEE-40F587E5CAB6}" srcOrd="2" destOrd="0" presId="urn:microsoft.com/office/officeart/2008/layout/HalfCircleOrganizationChart"/>
    <dgm:cxn modelId="{F7171BF1-AC82-4929-B6A9-9A6A07C24459}" type="presParOf" srcId="{81D60BC9-C5FD-439C-BCEE-46EA27241FF0}" destId="{0D25B9F9-DB51-41D4-8627-FAC58851CE97}" srcOrd="3" destOrd="0" presId="urn:microsoft.com/office/officeart/2008/layout/HalfCircleOrganizationChart"/>
    <dgm:cxn modelId="{39F9EF27-0FB1-419B-ABEE-CAF0A102EBC3}" type="presParOf" srcId="{7458DCBF-C978-4B18-8FC2-FA982181082F}" destId="{7F8ED31F-B94C-4360-A0D9-504EE668C4C5}" srcOrd="1" destOrd="0" presId="urn:microsoft.com/office/officeart/2008/layout/HalfCircleOrganizationChart"/>
    <dgm:cxn modelId="{1F6C89E6-DB8E-42A0-ABEA-F5F76C0C4803}" type="presParOf" srcId="{7458DCBF-C978-4B18-8FC2-FA982181082F}" destId="{FC149FA6-1E64-4F0F-88D2-1CF8C1C0BA59}" srcOrd="2" destOrd="0" presId="urn:microsoft.com/office/officeart/2008/layout/HalfCircleOrganizationChart"/>
    <dgm:cxn modelId="{094C75F1-6722-4759-BD30-33263352FCFE}" type="presParOf" srcId="{35774F14-DF7F-4EFA-97C4-BF24FFC9C5B3}" destId="{BDF242A1-1A5C-4EC9-B851-115389F129CA}" srcOrd="12" destOrd="0" presId="urn:microsoft.com/office/officeart/2008/layout/HalfCircleOrganizationChart"/>
    <dgm:cxn modelId="{B928BFB2-EEFD-4211-AA0E-29D425CE26A1}" type="presParOf" srcId="{35774F14-DF7F-4EFA-97C4-BF24FFC9C5B3}" destId="{6EB788B8-C0C2-4A3F-8DF2-872314D72B2E}" srcOrd="13" destOrd="0" presId="urn:microsoft.com/office/officeart/2008/layout/HalfCircleOrganizationChart"/>
    <dgm:cxn modelId="{4643002B-5FB4-4C00-BB5B-BC78BAA79C3D}" type="presParOf" srcId="{6EB788B8-C0C2-4A3F-8DF2-872314D72B2E}" destId="{476A26AF-47F4-45AE-BB02-2D5080E725F5}" srcOrd="0" destOrd="0" presId="urn:microsoft.com/office/officeart/2008/layout/HalfCircleOrganizationChart"/>
    <dgm:cxn modelId="{4E71A073-3A64-4416-99C0-30324BAAB495}" type="presParOf" srcId="{476A26AF-47F4-45AE-BB02-2D5080E725F5}" destId="{780ED35E-C9AF-4569-9431-2561405ECC5D}" srcOrd="0" destOrd="0" presId="urn:microsoft.com/office/officeart/2008/layout/HalfCircleOrganizationChart"/>
    <dgm:cxn modelId="{BC3FABB8-CA39-4A50-9509-613C2A64FEFB}" type="presParOf" srcId="{476A26AF-47F4-45AE-BB02-2D5080E725F5}" destId="{5EC18BF8-2EFD-42D2-A8BC-3BB99B3D118F}" srcOrd="1" destOrd="0" presId="urn:microsoft.com/office/officeart/2008/layout/HalfCircleOrganizationChart"/>
    <dgm:cxn modelId="{5214C4A2-A2CF-460F-AF42-34E6B66DD100}" type="presParOf" srcId="{476A26AF-47F4-45AE-BB02-2D5080E725F5}" destId="{E0569391-6760-47B5-9EC1-899195264C99}" srcOrd="2" destOrd="0" presId="urn:microsoft.com/office/officeart/2008/layout/HalfCircleOrganizationChart"/>
    <dgm:cxn modelId="{1834A2EF-299C-4270-9041-87A69B7102AC}" type="presParOf" srcId="{476A26AF-47F4-45AE-BB02-2D5080E725F5}" destId="{BCFE6B0A-1E7C-4EC3-877B-5E25CB484041}" srcOrd="3" destOrd="0" presId="urn:microsoft.com/office/officeart/2008/layout/HalfCircleOrganizationChart"/>
    <dgm:cxn modelId="{ED1F25C0-5A32-4678-B7AC-DBFC871F7ACE}" type="presParOf" srcId="{6EB788B8-C0C2-4A3F-8DF2-872314D72B2E}" destId="{27D99B4B-9875-43F4-9EF3-472A10B6F60D}" srcOrd="1" destOrd="0" presId="urn:microsoft.com/office/officeart/2008/layout/HalfCircleOrganizationChart"/>
    <dgm:cxn modelId="{9539DA5E-0B64-48AC-80B6-09DE86CDF08A}" type="presParOf" srcId="{6EB788B8-C0C2-4A3F-8DF2-872314D72B2E}" destId="{2774A7E1-767F-402E-ACE3-65ACE78F977B}" srcOrd="2" destOrd="0" presId="urn:microsoft.com/office/officeart/2008/layout/HalfCircleOrganizationChart"/>
    <dgm:cxn modelId="{2DE71805-CAB6-4A20-9EB4-F8D8D6351B3C}" type="presParOf" srcId="{3E07D487-3C51-4EC8-8E85-4C52DDC233D9}" destId="{6ABC9968-F3A7-4589-8BD6-4053FCC583FD}" srcOrd="2" destOrd="0" presId="urn:microsoft.com/office/officeart/2008/layout/HalfCircleOrganizationChart"/>
    <dgm:cxn modelId="{1ECD829B-D3B2-4E2D-8ED1-E7B15510B438}" type="presParOf" srcId="{64A846E1-E204-40C2-83A5-8E1F4042D6DE}" destId="{51D7ACAC-226D-481C-8EF9-114B5D89A01B}" srcOrd="2" destOrd="0" presId="urn:microsoft.com/office/officeart/2008/layout/HalfCircleOrganizationChart"/>
    <dgm:cxn modelId="{F5934C46-0BA6-4A1A-A018-45E4CD88E958}" type="presParOf" srcId="{64A846E1-E204-40C2-83A5-8E1F4042D6DE}" destId="{80E69A68-E0B3-48BF-8A2A-52C2BC42B3B9}" srcOrd="3" destOrd="0" presId="urn:microsoft.com/office/officeart/2008/layout/HalfCircleOrganizationChart"/>
    <dgm:cxn modelId="{23F1091B-2DA7-47DB-A227-A47539071058}" type="presParOf" srcId="{80E69A68-E0B3-48BF-8A2A-52C2BC42B3B9}" destId="{3D93B7A5-49DE-4855-BF8E-80EE1B037749}" srcOrd="0" destOrd="0" presId="urn:microsoft.com/office/officeart/2008/layout/HalfCircleOrganizationChart"/>
    <dgm:cxn modelId="{CD3055EE-77CE-48BF-95EB-E883CC2F719E}" type="presParOf" srcId="{3D93B7A5-49DE-4855-BF8E-80EE1B037749}" destId="{4168D667-0FC9-4E27-B65F-1B87542B652B}" srcOrd="0" destOrd="0" presId="urn:microsoft.com/office/officeart/2008/layout/HalfCircleOrganizationChart"/>
    <dgm:cxn modelId="{228904C4-0ECB-49BC-BEAE-9E793E839362}" type="presParOf" srcId="{3D93B7A5-49DE-4855-BF8E-80EE1B037749}" destId="{345A9211-909F-448F-B200-769EFCA74481}" srcOrd="1" destOrd="0" presId="urn:microsoft.com/office/officeart/2008/layout/HalfCircleOrganizationChart"/>
    <dgm:cxn modelId="{E4AEA264-5DA9-44DC-8159-762375B419AE}" type="presParOf" srcId="{3D93B7A5-49DE-4855-BF8E-80EE1B037749}" destId="{2848BBD8-D490-422B-B8C2-A8471CCCA224}" srcOrd="2" destOrd="0" presId="urn:microsoft.com/office/officeart/2008/layout/HalfCircleOrganizationChart"/>
    <dgm:cxn modelId="{51EBA949-0712-4CC8-B2D6-00B5658E657E}" type="presParOf" srcId="{3D93B7A5-49DE-4855-BF8E-80EE1B037749}" destId="{63D55012-612F-4C41-87BA-911EA3A250D8}" srcOrd="3" destOrd="0" presId="urn:microsoft.com/office/officeart/2008/layout/HalfCircleOrganizationChart"/>
    <dgm:cxn modelId="{270EABB8-57F1-41A0-9100-54F38A12F748}" type="presParOf" srcId="{80E69A68-E0B3-48BF-8A2A-52C2BC42B3B9}" destId="{70695CA5-56CF-49D5-95FD-B64B6948F6F1}" srcOrd="1" destOrd="0" presId="urn:microsoft.com/office/officeart/2008/layout/HalfCircleOrganizationChart"/>
    <dgm:cxn modelId="{1E850356-0610-4BE6-9A96-21A9E4A26B1A}" type="presParOf" srcId="{70695CA5-56CF-49D5-95FD-B64B6948F6F1}" destId="{3BE3E1BD-B402-45D9-B99F-D4C695A2055E}" srcOrd="0" destOrd="0" presId="urn:microsoft.com/office/officeart/2008/layout/HalfCircleOrganizationChart"/>
    <dgm:cxn modelId="{734C94F6-05C0-4BFF-9D5E-D534F8D89EC1}" type="presParOf" srcId="{70695CA5-56CF-49D5-95FD-B64B6948F6F1}" destId="{FF92A1A8-3A65-433D-8A76-ED31BDD9432A}" srcOrd="1" destOrd="0" presId="urn:microsoft.com/office/officeart/2008/layout/HalfCircleOrganizationChart"/>
    <dgm:cxn modelId="{348831EE-F3E6-43EB-A7CF-6E1A7925C56F}" type="presParOf" srcId="{FF92A1A8-3A65-433D-8A76-ED31BDD9432A}" destId="{E7772953-B32E-4A5F-927B-B161FC030690}" srcOrd="0" destOrd="0" presId="urn:microsoft.com/office/officeart/2008/layout/HalfCircleOrganizationChart"/>
    <dgm:cxn modelId="{B5E88F73-569D-439C-8BD5-E439CE34BCA4}" type="presParOf" srcId="{E7772953-B32E-4A5F-927B-B161FC030690}" destId="{CDFAB87D-81A1-41F1-9446-7765D50EEF82}" srcOrd="0" destOrd="0" presId="urn:microsoft.com/office/officeart/2008/layout/HalfCircleOrganizationChart"/>
    <dgm:cxn modelId="{ED9BE135-D584-4934-BCA3-23390D6246A1}" type="presParOf" srcId="{E7772953-B32E-4A5F-927B-B161FC030690}" destId="{FEF97534-8565-4156-9DCA-9D47C2472065}" srcOrd="1" destOrd="0" presId="urn:microsoft.com/office/officeart/2008/layout/HalfCircleOrganizationChart"/>
    <dgm:cxn modelId="{9D45D541-93B1-4A2E-85BC-564E004E1189}" type="presParOf" srcId="{E7772953-B32E-4A5F-927B-B161FC030690}" destId="{00C8E175-D367-443E-B5F0-F9046DE29FED}" srcOrd="2" destOrd="0" presId="urn:microsoft.com/office/officeart/2008/layout/HalfCircleOrganizationChart"/>
    <dgm:cxn modelId="{6A5A8349-12BF-417E-AB86-AC79763C4B24}" type="presParOf" srcId="{E7772953-B32E-4A5F-927B-B161FC030690}" destId="{48253E7A-C971-4198-ABA9-1200656435CF}" srcOrd="3" destOrd="0" presId="urn:microsoft.com/office/officeart/2008/layout/HalfCircleOrganizationChart"/>
    <dgm:cxn modelId="{F7826144-B309-41E1-A8A5-6D5194D7F7DD}" type="presParOf" srcId="{FF92A1A8-3A65-433D-8A76-ED31BDD9432A}" destId="{296CA016-A6A1-4F04-A963-F1C72E3D14E8}" srcOrd="1" destOrd="0" presId="urn:microsoft.com/office/officeart/2008/layout/HalfCircleOrganizationChart"/>
    <dgm:cxn modelId="{4574E8DE-2B0B-4D4B-BCAD-FE62537A408F}" type="presParOf" srcId="{FF92A1A8-3A65-433D-8A76-ED31BDD9432A}" destId="{B3654BEA-BBEC-4F59-B273-182AA569A031}" srcOrd="2" destOrd="0" presId="urn:microsoft.com/office/officeart/2008/layout/HalfCircleOrganizationChart"/>
    <dgm:cxn modelId="{4E5AD56A-6542-429C-BD76-A0C43544469E}" type="presParOf" srcId="{70695CA5-56CF-49D5-95FD-B64B6948F6F1}" destId="{871DA49E-EDBB-4962-BC12-57E4A3CD4344}" srcOrd="2" destOrd="0" presId="urn:microsoft.com/office/officeart/2008/layout/HalfCircleOrganizationChart"/>
    <dgm:cxn modelId="{B4C85079-4650-463B-9CF7-869B0DA04C09}" type="presParOf" srcId="{70695CA5-56CF-49D5-95FD-B64B6948F6F1}" destId="{B392C44A-9FBC-473F-80B3-7116840CE9DA}" srcOrd="3" destOrd="0" presId="urn:microsoft.com/office/officeart/2008/layout/HalfCircleOrganizationChart"/>
    <dgm:cxn modelId="{84DBE1DB-3C73-4580-90A8-45E340DC1057}" type="presParOf" srcId="{B392C44A-9FBC-473F-80B3-7116840CE9DA}" destId="{92784EC5-2DF8-46A4-BDB2-1AEF4373FA9F}" srcOrd="0" destOrd="0" presId="urn:microsoft.com/office/officeart/2008/layout/HalfCircleOrganizationChart"/>
    <dgm:cxn modelId="{AD51648E-251F-414E-A206-A202B32793EB}" type="presParOf" srcId="{92784EC5-2DF8-46A4-BDB2-1AEF4373FA9F}" destId="{C604A670-0E17-4101-B9CB-F989D795958F}" srcOrd="0" destOrd="0" presId="urn:microsoft.com/office/officeart/2008/layout/HalfCircleOrganizationChart"/>
    <dgm:cxn modelId="{671BCED4-4DEB-4241-B2E0-1EC9D772F79A}" type="presParOf" srcId="{92784EC5-2DF8-46A4-BDB2-1AEF4373FA9F}" destId="{E8DB8CF9-7CA9-491F-ACD5-FCECA9F11009}" srcOrd="1" destOrd="0" presId="urn:microsoft.com/office/officeart/2008/layout/HalfCircleOrganizationChart"/>
    <dgm:cxn modelId="{11FF4C32-BDD0-4EC7-B133-F121F9AD6810}" type="presParOf" srcId="{92784EC5-2DF8-46A4-BDB2-1AEF4373FA9F}" destId="{B096D049-BD1F-4734-B703-BAD028BF2396}" srcOrd="2" destOrd="0" presId="urn:microsoft.com/office/officeart/2008/layout/HalfCircleOrganizationChart"/>
    <dgm:cxn modelId="{F902C7D6-875C-4E36-94AA-A0311F14BE89}" type="presParOf" srcId="{92784EC5-2DF8-46A4-BDB2-1AEF4373FA9F}" destId="{6279A797-5034-47E6-B469-ECE3C98C0F6B}" srcOrd="3" destOrd="0" presId="urn:microsoft.com/office/officeart/2008/layout/HalfCircleOrganizationChart"/>
    <dgm:cxn modelId="{67F19036-7213-45E6-852B-63CD61819640}" type="presParOf" srcId="{B392C44A-9FBC-473F-80B3-7116840CE9DA}" destId="{5ED308E0-E804-4965-AC97-01B8DA1E8DF0}" srcOrd="1" destOrd="0" presId="urn:microsoft.com/office/officeart/2008/layout/HalfCircleOrganizationChart"/>
    <dgm:cxn modelId="{0F3A47F9-5D7B-440E-9278-54513FBD2EA2}" type="presParOf" srcId="{B392C44A-9FBC-473F-80B3-7116840CE9DA}" destId="{A178AADC-F0E3-48EF-B09C-6634CA3DF75C}" srcOrd="2" destOrd="0" presId="urn:microsoft.com/office/officeart/2008/layout/HalfCircleOrganizationChart"/>
    <dgm:cxn modelId="{C303B3E8-0B52-45F3-9090-E79E5B02F3EC}" type="presParOf" srcId="{70695CA5-56CF-49D5-95FD-B64B6948F6F1}" destId="{8C67337D-906B-4CD8-A067-ECB4D51EEAEB}" srcOrd="4" destOrd="0" presId="urn:microsoft.com/office/officeart/2008/layout/HalfCircleOrganizationChart"/>
    <dgm:cxn modelId="{A7C7912C-95B7-4E47-825F-B256F2BAAC03}" type="presParOf" srcId="{70695CA5-56CF-49D5-95FD-B64B6948F6F1}" destId="{9339C579-6FCE-4A10-A33A-5FCAF7F060D6}" srcOrd="5" destOrd="0" presId="urn:microsoft.com/office/officeart/2008/layout/HalfCircleOrganizationChart"/>
    <dgm:cxn modelId="{08762350-9E47-46D1-8238-B380665F5DB5}" type="presParOf" srcId="{9339C579-6FCE-4A10-A33A-5FCAF7F060D6}" destId="{E83FF482-63F3-4178-8C96-A5609FAD88FF}" srcOrd="0" destOrd="0" presId="urn:microsoft.com/office/officeart/2008/layout/HalfCircleOrganizationChart"/>
    <dgm:cxn modelId="{F3AB0DA4-DA97-4C26-BEFB-2175C4D61AE8}" type="presParOf" srcId="{E83FF482-63F3-4178-8C96-A5609FAD88FF}" destId="{00E504DE-E213-4F15-9EEE-9F6144BC44A0}" srcOrd="0" destOrd="0" presId="urn:microsoft.com/office/officeart/2008/layout/HalfCircleOrganizationChart"/>
    <dgm:cxn modelId="{A0632CB5-269E-4147-83ED-834C9C181C33}" type="presParOf" srcId="{E83FF482-63F3-4178-8C96-A5609FAD88FF}" destId="{68D6FD62-5D21-4859-9880-5468ED237A9C}" srcOrd="1" destOrd="0" presId="urn:microsoft.com/office/officeart/2008/layout/HalfCircleOrganizationChart"/>
    <dgm:cxn modelId="{79D639B0-0639-4364-82E2-738D8A5EF83E}" type="presParOf" srcId="{E83FF482-63F3-4178-8C96-A5609FAD88FF}" destId="{3D544A7B-A1A6-43C7-A2C9-367463EA2D6A}" srcOrd="2" destOrd="0" presId="urn:microsoft.com/office/officeart/2008/layout/HalfCircleOrganizationChart"/>
    <dgm:cxn modelId="{0B15D977-2CB7-4DC8-89F1-FCF0E7A70829}" type="presParOf" srcId="{E83FF482-63F3-4178-8C96-A5609FAD88FF}" destId="{EBE6BA0E-5996-4A5B-9CFE-395061ED56F2}" srcOrd="3" destOrd="0" presId="urn:microsoft.com/office/officeart/2008/layout/HalfCircleOrganizationChart"/>
    <dgm:cxn modelId="{84ECD10B-FBB8-4E44-B1FD-0E80FBA87D58}" type="presParOf" srcId="{9339C579-6FCE-4A10-A33A-5FCAF7F060D6}" destId="{83615129-BA39-43B9-94A6-E7C5C6F26CD6}" srcOrd="1" destOrd="0" presId="urn:microsoft.com/office/officeart/2008/layout/HalfCircleOrganizationChart"/>
    <dgm:cxn modelId="{5B870058-7F33-47B2-AFB3-5AAB2D9FA5E4}" type="presParOf" srcId="{9339C579-6FCE-4A10-A33A-5FCAF7F060D6}" destId="{B04D1727-71DF-4F0E-AA2D-932FFE1805CC}" srcOrd="2" destOrd="0" presId="urn:microsoft.com/office/officeart/2008/layout/HalfCircleOrganizationChart"/>
    <dgm:cxn modelId="{AD148154-B834-4B69-98E8-7ABA74135BD0}" type="presParOf" srcId="{70695CA5-56CF-49D5-95FD-B64B6948F6F1}" destId="{2BCC6281-03F9-469A-8AC6-0E4EAA8532B6}" srcOrd="6" destOrd="0" presId="urn:microsoft.com/office/officeart/2008/layout/HalfCircleOrganizationChart"/>
    <dgm:cxn modelId="{DD846482-94F1-4D17-9EC4-0C5AB7CAB797}" type="presParOf" srcId="{70695CA5-56CF-49D5-95FD-B64B6948F6F1}" destId="{0F8041CD-9D3C-4EA2-A0D2-9382149E9CDD}" srcOrd="7" destOrd="0" presId="urn:microsoft.com/office/officeart/2008/layout/HalfCircleOrganizationChart"/>
    <dgm:cxn modelId="{D47F2D79-5121-488C-BB03-12C8CEF9A25E}" type="presParOf" srcId="{0F8041CD-9D3C-4EA2-A0D2-9382149E9CDD}" destId="{7BD93F7D-7F83-4BC0-A70F-8A9667AB0FE3}" srcOrd="0" destOrd="0" presId="urn:microsoft.com/office/officeart/2008/layout/HalfCircleOrganizationChart"/>
    <dgm:cxn modelId="{E9A6A230-B957-4A5E-B143-507C639B4D64}" type="presParOf" srcId="{7BD93F7D-7F83-4BC0-A70F-8A9667AB0FE3}" destId="{131D57F7-F002-4861-B041-373BFBAAD373}" srcOrd="0" destOrd="0" presId="urn:microsoft.com/office/officeart/2008/layout/HalfCircleOrganizationChart"/>
    <dgm:cxn modelId="{1A11936B-1CD3-4E5D-9AAF-B89635C8DCCB}" type="presParOf" srcId="{7BD93F7D-7F83-4BC0-A70F-8A9667AB0FE3}" destId="{4F3C91FE-A879-45F2-AB63-322B36AC7F14}" srcOrd="1" destOrd="0" presId="urn:microsoft.com/office/officeart/2008/layout/HalfCircleOrganizationChart"/>
    <dgm:cxn modelId="{9BDB1EA5-94DC-45AB-B7B4-70B66BD07184}" type="presParOf" srcId="{7BD93F7D-7F83-4BC0-A70F-8A9667AB0FE3}" destId="{CB6AE09B-0B0B-4CF7-A8FB-0D0C2D93E46D}" srcOrd="2" destOrd="0" presId="urn:microsoft.com/office/officeart/2008/layout/HalfCircleOrganizationChart"/>
    <dgm:cxn modelId="{B6931AAC-0521-4B71-B9E1-0F9933167EDA}" type="presParOf" srcId="{7BD93F7D-7F83-4BC0-A70F-8A9667AB0FE3}" destId="{36CC4143-FF47-417B-BC26-26D38D189116}" srcOrd="3" destOrd="0" presId="urn:microsoft.com/office/officeart/2008/layout/HalfCircleOrganizationChart"/>
    <dgm:cxn modelId="{3D359480-DDD2-4B91-B31F-5F35080EC78E}" type="presParOf" srcId="{0F8041CD-9D3C-4EA2-A0D2-9382149E9CDD}" destId="{388434DD-461F-4C41-A5C9-8451A9D90155}" srcOrd="1" destOrd="0" presId="urn:microsoft.com/office/officeart/2008/layout/HalfCircleOrganizationChart"/>
    <dgm:cxn modelId="{25D75EE9-3F33-4AFE-A2BA-532CD756C507}" type="presParOf" srcId="{0F8041CD-9D3C-4EA2-A0D2-9382149E9CDD}" destId="{8EDC119F-1474-4BA5-8181-D03DEED0C26F}" srcOrd="2" destOrd="0" presId="urn:microsoft.com/office/officeart/2008/layout/HalfCircleOrganizationChart"/>
    <dgm:cxn modelId="{24A93804-B63B-43BE-9088-68B5AEE90D48}" type="presParOf" srcId="{70695CA5-56CF-49D5-95FD-B64B6948F6F1}" destId="{5AE62472-4831-4997-82EC-E25EC9ED6D54}" srcOrd="8" destOrd="0" presId="urn:microsoft.com/office/officeart/2008/layout/HalfCircleOrganizationChart"/>
    <dgm:cxn modelId="{9C019092-A619-41C5-A5C1-F3CBA988314A}" type="presParOf" srcId="{70695CA5-56CF-49D5-95FD-B64B6948F6F1}" destId="{59C5AD46-C9A2-4495-BF46-4F80FB3A85D0}" srcOrd="9" destOrd="0" presId="urn:microsoft.com/office/officeart/2008/layout/HalfCircleOrganizationChart"/>
    <dgm:cxn modelId="{3B652886-123D-4EAA-BF55-8047C485C664}" type="presParOf" srcId="{59C5AD46-C9A2-4495-BF46-4F80FB3A85D0}" destId="{BB1D6097-A6E7-4651-B483-E8C61369FD52}" srcOrd="0" destOrd="0" presId="urn:microsoft.com/office/officeart/2008/layout/HalfCircleOrganizationChart"/>
    <dgm:cxn modelId="{3648DB8A-24CE-4566-81B3-8827F9370CE4}" type="presParOf" srcId="{BB1D6097-A6E7-4651-B483-E8C61369FD52}" destId="{602E31F2-237D-4207-BF99-869400FF599B}" srcOrd="0" destOrd="0" presId="urn:microsoft.com/office/officeart/2008/layout/HalfCircleOrganizationChart"/>
    <dgm:cxn modelId="{5483AFD6-EFC2-4AF6-AFC6-F894D48B90AB}" type="presParOf" srcId="{BB1D6097-A6E7-4651-B483-E8C61369FD52}" destId="{4999B71F-C7C0-4265-A255-45B8188FC5E4}" srcOrd="1" destOrd="0" presId="urn:microsoft.com/office/officeart/2008/layout/HalfCircleOrganizationChart"/>
    <dgm:cxn modelId="{B1F0A098-A664-465C-97F7-73D74EAF913E}" type="presParOf" srcId="{BB1D6097-A6E7-4651-B483-E8C61369FD52}" destId="{EC90AEA1-1B3B-4AAC-AC92-E7985ED5C91C}" srcOrd="2" destOrd="0" presId="urn:microsoft.com/office/officeart/2008/layout/HalfCircleOrganizationChart"/>
    <dgm:cxn modelId="{A7CE2207-1B49-492C-B090-A648A79B5EB7}" type="presParOf" srcId="{BB1D6097-A6E7-4651-B483-E8C61369FD52}" destId="{6232DBCF-9FD9-4D1B-A72C-A21AD2D0A2B5}" srcOrd="3" destOrd="0" presId="urn:microsoft.com/office/officeart/2008/layout/HalfCircleOrganizationChart"/>
    <dgm:cxn modelId="{DAF3320F-325B-4600-B6E7-D925959035FB}" type="presParOf" srcId="{59C5AD46-C9A2-4495-BF46-4F80FB3A85D0}" destId="{9C9EBAD5-53C1-4A76-BD51-D0B0D1D8F493}" srcOrd="1" destOrd="0" presId="urn:microsoft.com/office/officeart/2008/layout/HalfCircleOrganizationChart"/>
    <dgm:cxn modelId="{4FD6900A-7377-4656-A0C8-C4EBDEEDF33E}" type="presParOf" srcId="{59C5AD46-C9A2-4495-BF46-4F80FB3A85D0}" destId="{9B11E0D8-7064-47FE-9130-2278B93196B2}" srcOrd="2" destOrd="0" presId="urn:microsoft.com/office/officeart/2008/layout/HalfCircleOrganizationChart"/>
    <dgm:cxn modelId="{08EACC80-1D26-4B35-8119-CC784EDE226F}" type="presParOf" srcId="{70695CA5-56CF-49D5-95FD-B64B6948F6F1}" destId="{F9D36BFF-504F-48C1-AEA3-6A737C43AE8F}" srcOrd="10" destOrd="0" presId="urn:microsoft.com/office/officeart/2008/layout/HalfCircleOrganizationChart"/>
    <dgm:cxn modelId="{4CAC87AA-20BC-4C01-A887-C86F730AEE4F}" type="presParOf" srcId="{70695CA5-56CF-49D5-95FD-B64B6948F6F1}" destId="{A9877275-FAC1-4DF3-A713-D6A2ED524B3C}" srcOrd="11" destOrd="0" presId="urn:microsoft.com/office/officeart/2008/layout/HalfCircleOrganizationChart"/>
    <dgm:cxn modelId="{DC985F8E-F55D-413F-84A7-4CCD02047651}" type="presParOf" srcId="{A9877275-FAC1-4DF3-A713-D6A2ED524B3C}" destId="{0D19E0F6-7280-4B17-A592-B932CC1F6F28}" srcOrd="0" destOrd="0" presId="urn:microsoft.com/office/officeart/2008/layout/HalfCircleOrganizationChart"/>
    <dgm:cxn modelId="{1D3A80BD-8932-4481-9F94-3505BBEBF31E}" type="presParOf" srcId="{0D19E0F6-7280-4B17-A592-B932CC1F6F28}" destId="{D13D4EB1-8DE0-47D6-A2A7-D505129FC58E}" srcOrd="0" destOrd="0" presId="urn:microsoft.com/office/officeart/2008/layout/HalfCircleOrganizationChart"/>
    <dgm:cxn modelId="{109B556C-FF66-4C4D-BF15-F55DE68CC4A5}" type="presParOf" srcId="{0D19E0F6-7280-4B17-A592-B932CC1F6F28}" destId="{57F62F35-BE20-4B07-AF0E-9247DBC5829E}" srcOrd="1" destOrd="0" presId="urn:microsoft.com/office/officeart/2008/layout/HalfCircleOrganizationChart"/>
    <dgm:cxn modelId="{C339E056-30C3-4DCB-9A03-27A22627AEB6}" type="presParOf" srcId="{0D19E0F6-7280-4B17-A592-B932CC1F6F28}" destId="{1CCEB4A3-E743-470C-AEF8-CB402D99EDBD}" srcOrd="2" destOrd="0" presId="urn:microsoft.com/office/officeart/2008/layout/HalfCircleOrganizationChart"/>
    <dgm:cxn modelId="{94F9892A-4F38-47D5-86B1-97A4D892468B}" type="presParOf" srcId="{0D19E0F6-7280-4B17-A592-B932CC1F6F28}" destId="{03E489B0-25EF-4EAD-A8BA-C49DD3DE5F13}" srcOrd="3" destOrd="0" presId="urn:microsoft.com/office/officeart/2008/layout/HalfCircleOrganizationChart"/>
    <dgm:cxn modelId="{E784E7D4-072C-4FE0-AD88-6C17E4903344}" type="presParOf" srcId="{A9877275-FAC1-4DF3-A713-D6A2ED524B3C}" destId="{E99FC2DA-DDC4-4E31-B0F0-14EFDAF6EC4E}" srcOrd="1" destOrd="0" presId="urn:microsoft.com/office/officeart/2008/layout/HalfCircleOrganizationChart"/>
    <dgm:cxn modelId="{BE295BE8-00CD-494F-B557-C363719C60C6}" type="presParOf" srcId="{A9877275-FAC1-4DF3-A713-D6A2ED524B3C}" destId="{6E27BBC7-3B06-484C-B505-3E23A4D921BE}" srcOrd="2" destOrd="0" presId="urn:microsoft.com/office/officeart/2008/layout/HalfCircleOrganizationChart"/>
    <dgm:cxn modelId="{D317D92F-4117-42C8-8806-22E258DE0715}" type="presParOf" srcId="{80E69A68-E0B3-48BF-8A2A-52C2BC42B3B9}" destId="{85874EBB-4002-40B7-A85D-B8ABCC94CE73}" srcOrd="2" destOrd="0" presId="urn:microsoft.com/office/officeart/2008/layout/HalfCircleOrganizationChart"/>
    <dgm:cxn modelId="{3BE4B17D-8FA5-41A6-AB7D-991C8B88694F}" type="presParOf" srcId="{64A846E1-E204-40C2-83A5-8E1F4042D6DE}" destId="{5ADC5349-4894-4FFC-A8BA-77613A8E14E5}" srcOrd="4" destOrd="0" presId="urn:microsoft.com/office/officeart/2008/layout/HalfCircleOrganizationChart"/>
    <dgm:cxn modelId="{D98769A2-2E67-4316-A628-C6741EC16863}" type="presParOf" srcId="{64A846E1-E204-40C2-83A5-8E1F4042D6DE}" destId="{03F18142-D22C-4FFE-931D-CDDE009B8B69}" srcOrd="5" destOrd="0" presId="urn:microsoft.com/office/officeart/2008/layout/HalfCircleOrganizationChart"/>
    <dgm:cxn modelId="{6FE008E9-C958-417A-8B44-BC80563FE3C6}" type="presParOf" srcId="{03F18142-D22C-4FFE-931D-CDDE009B8B69}" destId="{435BA110-F084-4AAE-9FBE-7DFA5999E52A}" srcOrd="0" destOrd="0" presId="urn:microsoft.com/office/officeart/2008/layout/HalfCircleOrganizationChart"/>
    <dgm:cxn modelId="{33442F32-D43A-4A6F-A5DB-4D5EFCA7014D}" type="presParOf" srcId="{435BA110-F084-4AAE-9FBE-7DFA5999E52A}" destId="{F2D582BE-9DAA-400E-9BDB-76AEA19EBA1B}" srcOrd="0" destOrd="0" presId="urn:microsoft.com/office/officeart/2008/layout/HalfCircleOrganizationChart"/>
    <dgm:cxn modelId="{DF36619C-7030-4251-8794-E88F5002183C}" type="presParOf" srcId="{435BA110-F084-4AAE-9FBE-7DFA5999E52A}" destId="{0057C4A3-3FB1-46EF-B491-0A9160C3DC20}" srcOrd="1" destOrd="0" presId="urn:microsoft.com/office/officeart/2008/layout/HalfCircleOrganizationChart"/>
    <dgm:cxn modelId="{D2C0A41E-5214-45F1-BC02-B6C426C57927}" type="presParOf" srcId="{435BA110-F084-4AAE-9FBE-7DFA5999E52A}" destId="{0BE6EF22-9F04-4185-8755-C197204FD5E4}" srcOrd="2" destOrd="0" presId="urn:microsoft.com/office/officeart/2008/layout/HalfCircleOrganizationChart"/>
    <dgm:cxn modelId="{2C1346D3-97AA-48F4-9135-72AC479CC354}" type="presParOf" srcId="{435BA110-F084-4AAE-9FBE-7DFA5999E52A}" destId="{967602DD-3BA8-40DE-A1C6-832242E8BA87}" srcOrd="3" destOrd="0" presId="urn:microsoft.com/office/officeart/2008/layout/HalfCircleOrganizationChart"/>
    <dgm:cxn modelId="{0A2D9C32-7353-4010-904D-F68E64BC472E}" type="presParOf" srcId="{03F18142-D22C-4FFE-931D-CDDE009B8B69}" destId="{87644675-672C-4CBF-80A6-6FDF5ECB37B1}" srcOrd="1" destOrd="0" presId="urn:microsoft.com/office/officeart/2008/layout/HalfCircleOrganizationChart"/>
    <dgm:cxn modelId="{7FFCE27D-20AB-43E8-8415-01C43450A4E9}" type="presParOf" srcId="{03F18142-D22C-4FFE-931D-CDDE009B8B69}" destId="{32538C6C-5762-40B7-B480-A134DC09CB8A}" srcOrd="2" destOrd="0" presId="urn:microsoft.com/office/officeart/2008/layout/HalfCircleOrganizationChart"/>
    <dgm:cxn modelId="{6E5D16F7-1D65-4999-B1ED-486A644B0F74}" type="presParOf" srcId="{68139C3A-94AE-46C9-92A8-56AB98F63D60}" destId="{E7CCFD64-830E-40B7-8D6B-7B618C457A63}" srcOrd="2" destOrd="0" presId="urn:microsoft.com/office/officeart/2008/layout/HalfCircleOrganizationChart"/>
    <dgm:cxn modelId="{5055A570-8071-48AE-BB3B-47C6FA716FF2}" type="presParOf" srcId="{E7CCFD64-830E-40B7-8D6B-7B618C457A63}" destId="{CBE17F5D-4F49-4E0B-B633-DD843950F4FB}" srcOrd="0" destOrd="0" presId="urn:microsoft.com/office/officeart/2008/layout/HalfCircleOrganizationChart"/>
    <dgm:cxn modelId="{6D8FB1FC-4F65-4FAF-8DE7-BAB052D2F901}" type="presParOf" srcId="{E7CCFD64-830E-40B7-8D6B-7B618C457A63}" destId="{B1AACD1C-3E01-4FED-9F9F-C0907AB591C4}" srcOrd="1" destOrd="0" presId="urn:microsoft.com/office/officeart/2008/layout/HalfCircleOrganizationChart"/>
    <dgm:cxn modelId="{9A7DF5E0-0991-4B09-B0F8-30A21E36671E}" type="presParOf" srcId="{B1AACD1C-3E01-4FED-9F9F-C0907AB591C4}" destId="{A6C06248-D201-49C6-9380-9B53B7375005}" srcOrd="0" destOrd="0" presId="urn:microsoft.com/office/officeart/2008/layout/HalfCircleOrganizationChart"/>
    <dgm:cxn modelId="{2D58E716-50C0-4BD2-B692-FEF7F4E05F95}" type="presParOf" srcId="{A6C06248-D201-49C6-9380-9B53B7375005}" destId="{CC2A24C0-F3FD-4147-A902-A900ED2FAB3D}" srcOrd="0" destOrd="0" presId="urn:microsoft.com/office/officeart/2008/layout/HalfCircleOrganizationChart"/>
    <dgm:cxn modelId="{EC0A516A-BA93-4164-BFB7-13CC56F74A8E}" type="presParOf" srcId="{A6C06248-D201-49C6-9380-9B53B7375005}" destId="{3BC08AFF-71FC-42B4-B3E4-B2B1D2BC8A93}" srcOrd="1" destOrd="0" presId="urn:microsoft.com/office/officeart/2008/layout/HalfCircleOrganizationChart"/>
    <dgm:cxn modelId="{A37E23A7-98C3-4388-9853-86B75E76A477}" type="presParOf" srcId="{A6C06248-D201-49C6-9380-9B53B7375005}" destId="{63B75368-1B70-403F-8D41-7C3F2FBCD714}" srcOrd="2" destOrd="0" presId="urn:microsoft.com/office/officeart/2008/layout/HalfCircleOrganizationChart"/>
    <dgm:cxn modelId="{977F2F22-267B-49A7-908A-C48EA06D431F}" type="presParOf" srcId="{A6C06248-D201-49C6-9380-9B53B7375005}" destId="{DCD5489D-CCFE-4EDF-9EFF-794440420B86}" srcOrd="3" destOrd="0" presId="urn:microsoft.com/office/officeart/2008/layout/HalfCircleOrganizationChart"/>
    <dgm:cxn modelId="{FAC83C14-C6FF-4F63-99F5-32B041D8DB4E}" type="presParOf" srcId="{B1AACD1C-3E01-4FED-9F9F-C0907AB591C4}" destId="{FFAEFAC6-6C62-4F4B-9135-8437380D3DF2}" srcOrd="1" destOrd="0" presId="urn:microsoft.com/office/officeart/2008/layout/HalfCircleOrganizationChart"/>
    <dgm:cxn modelId="{DCCEB5B1-1D49-4746-80BC-55DBF1D76AFD}" type="presParOf" srcId="{B1AACD1C-3E01-4FED-9F9F-C0907AB591C4}" destId="{2B27079D-CBFE-458B-8959-84A0BE8CDF2E}" srcOrd="2" destOrd="0" presId="urn:microsoft.com/office/officeart/2008/layout/HalfCircleOrganizationChart"/>
    <dgm:cxn modelId="{10BAE344-3E27-41E7-8F96-630C9133EB61}" type="presParOf" srcId="{E7CCFD64-830E-40B7-8D6B-7B618C457A63}" destId="{CEC4682D-6029-4DDE-9793-E134580EA1AD}" srcOrd="2" destOrd="0" presId="urn:microsoft.com/office/officeart/2008/layout/HalfCircleOrganizationChart"/>
    <dgm:cxn modelId="{F553E4F2-92DE-4F28-9B67-70A8F11E2755}" type="presParOf" srcId="{E7CCFD64-830E-40B7-8D6B-7B618C457A63}" destId="{73B6824D-BAE6-4822-81B6-CA23A8D20A67}" srcOrd="3" destOrd="0" presId="urn:microsoft.com/office/officeart/2008/layout/HalfCircleOrganizationChart"/>
    <dgm:cxn modelId="{0AA4E965-E0E3-4390-B8FB-47CC95F51341}" type="presParOf" srcId="{73B6824D-BAE6-4822-81B6-CA23A8D20A67}" destId="{C0CF67D8-E942-4E3E-8AB4-CAF65F6B678F}" srcOrd="0" destOrd="0" presId="urn:microsoft.com/office/officeart/2008/layout/HalfCircleOrganizationChart"/>
    <dgm:cxn modelId="{5BE772E8-CB55-4586-9202-347B91CDA0D9}" type="presParOf" srcId="{C0CF67D8-E942-4E3E-8AB4-CAF65F6B678F}" destId="{50B3E054-7057-4D37-A9B5-6EC0422326BC}" srcOrd="0" destOrd="0" presId="urn:microsoft.com/office/officeart/2008/layout/HalfCircleOrganizationChart"/>
    <dgm:cxn modelId="{168FD822-5FE8-4B80-A00B-EBF0994D579E}" type="presParOf" srcId="{C0CF67D8-E942-4E3E-8AB4-CAF65F6B678F}" destId="{CD262EF2-B100-41C8-90B1-D1F8986F17A3}" srcOrd="1" destOrd="0" presId="urn:microsoft.com/office/officeart/2008/layout/HalfCircleOrganizationChart"/>
    <dgm:cxn modelId="{B4452857-6A7E-463B-970E-49E0AFFA2057}" type="presParOf" srcId="{C0CF67D8-E942-4E3E-8AB4-CAF65F6B678F}" destId="{83482A00-B79A-4CFF-8516-ECA3D10D14DB}" srcOrd="2" destOrd="0" presId="urn:microsoft.com/office/officeart/2008/layout/HalfCircleOrganizationChart"/>
    <dgm:cxn modelId="{9B23DF4D-B26F-4B16-9D0E-8CB6ADA7A5BC}" type="presParOf" srcId="{C0CF67D8-E942-4E3E-8AB4-CAF65F6B678F}" destId="{AC2584D8-8319-41E8-B2B5-E8138D230573}" srcOrd="3" destOrd="0" presId="urn:microsoft.com/office/officeart/2008/layout/HalfCircleOrganizationChart"/>
    <dgm:cxn modelId="{5F994414-D67F-48EC-97C2-35C9FFC27F2E}" type="presParOf" srcId="{73B6824D-BAE6-4822-81B6-CA23A8D20A67}" destId="{BE870269-7C19-4415-BA3A-2FC7C5E33587}" srcOrd="1" destOrd="0" presId="urn:microsoft.com/office/officeart/2008/layout/HalfCircleOrganizationChart"/>
    <dgm:cxn modelId="{3E922A82-C693-42EB-9DED-930CBCF36357}" type="presParOf" srcId="{73B6824D-BAE6-4822-81B6-CA23A8D20A67}" destId="{78A00AB2-12EE-4A97-B74B-00A5891E14E6}" srcOrd="2" destOrd="0" presId="urn:microsoft.com/office/officeart/2008/layout/HalfCircleOrganizationChart"/>
    <dgm:cxn modelId="{AD3E84D7-D3ED-4141-BC46-5E46C033A057}" type="presParOf" srcId="{E7CCFD64-830E-40B7-8D6B-7B618C457A63}" destId="{16177E8C-F617-4456-8C21-5148304EB3B0}" srcOrd="4" destOrd="0" presId="urn:microsoft.com/office/officeart/2008/layout/HalfCircleOrganizationChart"/>
    <dgm:cxn modelId="{FA71D483-40EF-4CDE-A710-0A5409465D48}" type="presParOf" srcId="{E7CCFD64-830E-40B7-8D6B-7B618C457A63}" destId="{D1BF0839-74C8-4576-974A-3F9027040A2A}" srcOrd="5" destOrd="0" presId="urn:microsoft.com/office/officeart/2008/layout/HalfCircleOrganizationChart"/>
    <dgm:cxn modelId="{F3DB3A98-C495-464E-968A-FDA51C2E0136}" type="presParOf" srcId="{D1BF0839-74C8-4576-974A-3F9027040A2A}" destId="{46219FBA-1068-4FAD-8805-7585B14BF3A0}" srcOrd="0" destOrd="0" presId="urn:microsoft.com/office/officeart/2008/layout/HalfCircleOrganizationChart"/>
    <dgm:cxn modelId="{4316F6CC-9DCA-4C94-BE8A-2AF8ADDDAF78}" type="presParOf" srcId="{46219FBA-1068-4FAD-8805-7585B14BF3A0}" destId="{F96C4111-6474-4AE2-8BE0-E65635E59FDF}" srcOrd="0" destOrd="0" presId="urn:microsoft.com/office/officeart/2008/layout/HalfCircleOrganizationChart"/>
    <dgm:cxn modelId="{3E2135C3-5C7B-432A-ABBC-31C96DF1BB51}" type="presParOf" srcId="{46219FBA-1068-4FAD-8805-7585B14BF3A0}" destId="{61737376-E04C-4D1D-907C-DFB042B4D50D}" srcOrd="1" destOrd="0" presId="urn:microsoft.com/office/officeart/2008/layout/HalfCircleOrganizationChart"/>
    <dgm:cxn modelId="{6887560B-F7EC-44EE-A467-EEF0C78B9736}" type="presParOf" srcId="{46219FBA-1068-4FAD-8805-7585B14BF3A0}" destId="{D8D9298C-6DD4-4D97-B9B9-B5BA05AFDAFD}" srcOrd="2" destOrd="0" presId="urn:microsoft.com/office/officeart/2008/layout/HalfCircleOrganizationChart"/>
    <dgm:cxn modelId="{313AE2C9-E644-4FAA-9D4E-44475CCB4A9D}" type="presParOf" srcId="{46219FBA-1068-4FAD-8805-7585B14BF3A0}" destId="{EF374849-4245-497E-AB16-65A80F86A947}" srcOrd="3" destOrd="0" presId="urn:microsoft.com/office/officeart/2008/layout/HalfCircleOrganizationChart"/>
    <dgm:cxn modelId="{88F1533D-9FA9-4546-8FB7-886249D899A0}" type="presParOf" srcId="{D1BF0839-74C8-4576-974A-3F9027040A2A}" destId="{157CDC77-2CDE-48B4-9B8F-6C932AB9C7D5}" srcOrd="1" destOrd="0" presId="urn:microsoft.com/office/officeart/2008/layout/HalfCircleOrganizationChart"/>
    <dgm:cxn modelId="{13A99274-0B39-4D2A-9FEE-0D683AA3149C}" type="presParOf" srcId="{D1BF0839-74C8-4576-974A-3F9027040A2A}" destId="{AD89C2CE-E7B8-4934-BF98-18EBE81550A1}"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77E8C-F617-4456-8C21-5148304EB3B0}">
      <dsp:nvSpPr>
        <dsp:cNvPr id="0" name=""/>
        <dsp:cNvSpPr/>
      </dsp:nvSpPr>
      <dsp:spPr>
        <a:xfrm>
          <a:off x="2406324" y="486741"/>
          <a:ext cx="403550" cy="982135"/>
        </a:xfrm>
        <a:custGeom>
          <a:avLst/>
          <a:gdLst/>
          <a:ahLst/>
          <a:cxnLst/>
          <a:rect l="0" t="0" r="0" b="0"/>
          <a:pathLst>
            <a:path>
              <a:moveTo>
                <a:pt x="403550" y="0"/>
              </a:moveTo>
              <a:lnTo>
                <a:pt x="403550" y="982135"/>
              </a:lnTo>
              <a:lnTo>
                <a:pt x="0" y="982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4682D-6029-4DDE-9793-E134580EA1AD}">
      <dsp:nvSpPr>
        <dsp:cNvPr id="0" name=""/>
        <dsp:cNvSpPr/>
      </dsp:nvSpPr>
      <dsp:spPr>
        <a:xfrm>
          <a:off x="2809875" y="486741"/>
          <a:ext cx="403550" cy="291723"/>
        </a:xfrm>
        <a:custGeom>
          <a:avLst/>
          <a:gdLst/>
          <a:ahLst/>
          <a:cxnLst/>
          <a:rect l="0" t="0" r="0" b="0"/>
          <a:pathLst>
            <a:path>
              <a:moveTo>
                <a:pt x="0" y="0"/>
              </a:moveTo>
              <a:lnTo>
                <a:pt x="0" y="291723"/>
              </a:lnTo>
              <a:lnTo>
                <a:pt x="403550" y="291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17F5D-4F49-4E0B-B633-DD843950F4FB}">
      <dsp:nvSpPr>
        <dsp:cNvPr id="0" name=""/>
        <dsp:cNvSpPr/>
      </dsp:nvSpPr>
      <dsp:spPr>
        <a:xfrm>
          <a:off x="2406324" y="486741"/>
          <a:ext cx="403550" cy="291723"/>
        </a:xfrm>
        <a:custGeom>
          <a:avLst/>
          <a:gdLst/>
          <a:ahLst/>
          <a:cxnLst/>
          <a:rect l="0" t="0" r="0" b="0"/>
          <a:pathLst>
            <a:path>
              <a:moveTo>
                <a:pt x="403550" y="0"/>
              </a:moveTo>
              <a:lnTo>
                <a:pt x="403550" y="291723"/>
              </a:lnTo>
              <a:lnTo>
                <a:pt x="0" y="291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C5349-4894-4FFC-A8BA-77613A8E14E5}">
      <dsp:nvSpPr>
        <dsp:cNvPr id="0" name=""/>
        <dsp:cNvSpPr/>
      </dsp:nvSpPr>
      <dsp:spPr>
        <a:xfrm>
          <a:off x="2809875" y="486741"/>
          <a:ext cx="1176618" cy="1585030"/>
        </a:xfrm>
        <a:custGeom>
          <a:avLst/>
          <a:gdLst/>
          <a:ahLst/>
          <a:cxnLst/>
          <a:rect l="0" t="0" r="0" b="0"/>
          <a:pathLst>
            <a:path>
              <a:moveTo>
                <a:pt x="0" y="0"/>
              </a:moveTo>
              <a:lnTo>
                <a:pt x="0" y="1482927"/>
              </a:lnTo>
              <a:lnTo>
                <a:pt x="1176618" y="1482927"/>
              </a:lnTo>
              <a:lnTo>
                <a:pt x="1176618" y="1585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D36BFF-504F-48C1-AEA3-6A737C43AE8F}">
      <dsp:nvSpPr>
        <dsp:cNvPr id="0" name=""/>
        <dsp:cNvSpPr/>
      </dsp:nvSpPr>
      <dsp:spPr>
        <a:xfrm>
          <a:off x="2809875" y="2557978"/>
          <a:ext cx="447309" cy="3743784"/>
        </a:xfrm>
        <a:custGeom>
          <a:avLst/>
          <a:gdLst/>
          <a:ahLst/>
          <a:cxnLst/>
          <a:rect l="0" t="0" r="0" b="0"/>
          <a:pathLst>
            <a:path>
              <a:moveTo>
                <a:pt x="0" y="0"/>
              </a:moveTo>
              <a:lnTo>
                <a:pt x="0" y="3743784"/>
              </a:lnTo>
              <a:lnTo>
                <a:pt x="447309" y="3743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62472-4831-4997-82EC-E25EC9ED6D54}">
      <dsp:nvSpPr>
        <dsp:cNvPr id="0" name=""/>
        <dsp:cNvSpPr/>
      </dsp:nvSpPr>
      <dsp:spPr>
        <a:xfrm>
          <a:off x="2809875" y="2557978"/>
          <a:ext cx="447309" cy="3053372"/>
        </a:xfrm>
        <a:custGeom>
          <a:avLst/>
          <a:gdLst/>
          <a:ahLst/>
          <a:cxnLst/>
          <a:rect l="0" t="0" r="0" b="0"/>
          <a:pathLst>
            <a:path>
              <a:moveTo>
                <a:pt x="0" y="0"/>
              </a:moveTo>
              <a:lnTo>
                <a:pt x="0" y="3053372"/>
              </a:lnTo>
              <a:lnTo>
                <a:pt x="447309" y="3053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C6281-03F9-469A-8AC6-0E4EAA8532B6}">
      <dsp:nvSpPr>
        <dsp:cNvPr id="0" name=""/>
        <dsp:cNvSpPr/>
      </dsp:nvSpPr>
      <dsp:spPr>
        <a:xfrm>
          <a:off x="2809875" y="2557978"/>
          <a:ext cx="447309" cy="2362960"/>
        </a:xfrm>
        <a:custGeom>
          <a:avLst/>
          <a:gdLst/>
          <a:ahLst/>
          <a:cxnLst/>
          <a:rect l="0" t="0" r="0" b="0"/>
          <a:pathLst>
            <a:path>
              <a:moveTo>
                <a:pt x="0" y="0"/>
              </a:moveTo>
              <a:lnTo>
                <a:pt x="0" y="2362960"/>
              </a:lnTo>
              <a:lnTo>
                <a:pt x="447309" y="23629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7337D-906B-4CD8-A067-ECB4D51EEAEB}">
      <dsp:nvSpPr>
        <dsp:cNvPr id="0" name=""/>
        <dsp:cNvSpPr/>
      </dsp:nvSpPr>
      <dsp:spPr>
        <a:xfrm>
          <a:off x="2809875" y="2557978"/>
          <a:ext cx="447309" cy="1672547"/>
        </a:xfrm>
        <a:custGeom>
          <a:avLst/>
          <a:gdLst/>
          <a:ahLst/>
          <a:cxnLst/>
          <a:rect l="0" t="0" r="0" b="0"/>
          <a:pathLst>
            <a:path>
              <a:moveTo>
                <a:pt x="0" y="0"/>
              </a:moveTo>
              <a:lnTo>
                <a:pt x="0" y="1672547"/>
              </a:lnTo>
              <a:lnTo>
                <a:pt x="447309" y="16725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DA49E-EDBB-4962-BC12-57E4A3CD4344}">
      <dsp:nvSpPr>
        <dsp:cNvPr id="0" name=""/>
        <dsp:cNvSpPr/>
      </dsp:nvSpPr>
      <dsp:spPr>
        <a:xfrm>
          <a:off x="2809875" y="2557978"/>
          <a:ext cx="447309" cy="982135"/>
        </a:xfrm>
        <a:custGeom>
          <a:avLst/>
          <a:gdLst/>
          <a:ahLst/>
          <a:cxnLst/>
          <a:rect l="0" t="0" r="0" b="0"/>
          <a:pathLst>
            <a:path>
              <a:moveTo>
                <a:pt x="0" y="0"/>
              </a:moveTo>
              <a:lnTo>
                <a:pt x="0" y="982135"/>
              </a:lnTo>
              <a:lnTo>
                <a:pt x="447309" y="982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3E1BD-B402-45D9-B99F-D4C695A2055E}">
      <dsp:nvSpPr>
        <dsp:cNvPr id="0" name=""/>
        <dsp:cNvSpPr/>
      </dsp:nvSpPr>
      <dsp:spPr>
        <a:xfrm>
          <a:off x="2809875" y="2557978"/>
          <a:ext cx="447309" cy="291723"/>
        </a:xfrm>
        <a:custGeom>
          <a:avLst/>
          <a:gdLst/>
          <a:ahLst/>
          <a:cxnLst/>
          <a:rect l="0" t="0" r="0" b="0"/>
          <a:pathLst>
            <a:path>
              <a:moveTo>
                <a:pt x="0" y="0"/>
              </a:moveTo>
              <a:lnTo>
                <a:pt x="0" y="291723"/>
              </a:lnTo>
              <a:lnTo>
                <a:pt x="447309" y="291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7ACAC-226D-481C-8EF9-114B5D89A01B}">
      <dsp:nvSpPr>
        <dsp:cNvPr id="0" name=""/>
        <dsp:cNvSpPr/>
      </dsp:nvSpPr>
      <dsp:spPr>
        <a:xfrm>
          <a:off x="2764155" y="486741"/>
          <a:ext cx="91440" cy="1585030"/>
        </a:xfrm>
        <a:custGeom>
          <a:avLst/>
          <a:gdLst/>
          <a:ahLst/>
          <a:cxnLst/>
          <a:rect l="0" t="0" r="0" b="0"/>
          <a:pathLst>
            <a:path>
              <a:moveTo>
                <a:pt x="45720" y="0"/>
              </a:moveTo>
              <a:lnTo>
                <a:pt x="45720" y="1585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242A1-1A5C-4EC9-B851-115389F129CA}">
      <dsp:nvSpPr>
        <dsp:cNvPr id="0" name=""/>
        <dsp:cNvSpPr/>
      </dsp:nvSpPr>
      <dsp:spPr>
        <a:xfrm>
          <a:off x="1633256" y="2557978"/>
          <a:ext cx="447309" cy="4434196"/>
        </a:xfrm>
        <a:custGeom>
          <a:avLst/>
          <a:gdLst/>
          <a:ahLst/>
          <a:cxnLst/>
          <a:rect l="0" t="0" r="0" b="0"/>
          <a:pathLst>
            <a:path>
              <a:moveTo>
                <a:pt x="0" y="0"/>
              </a:moveTo>
              <a:lnTo>
                <a:pt x="0" y="4434196"/>
              </a:lnTo>
              <a:lnTo>
                <a:pt x="447309" y="4434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FDBAE-BF9C-466B-8F6D-0BE003A3BD6F}">
      <dsp:nvSpPr>
        <dsp:cNvPr id="0" name=""/>
        <dsp:cNvSpPr/>
      </dsp:nvSpPr>
      <dsp:spPr>
        <a:xfrm>
          <a:off x="1633256" y="2557978"/>
          <a:ext cx="447309" cy="3743784"/>
        </a:xfrm>
        <a:custGeom>
          <a:avLst/>
          <a:gdLst/>
          <a:ahLst/>
          <a:cxnLst/>
          <a:rect l="0" t="0" r="0" b="0"/>
          <a:pathLst>
            <a:path>
              <a:moveTo>
                <a:pt x="0" y="0"/>
              </a:moveTo>
              <a:lnTo>
                <a:pt x="0" y="3743784"/>
              </a:lnTo>
              <a:lnTo>
                <a:pt x="447309" y="3743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88240-67C6-4E9E-935A-0467931AB772}">
      <dsp:nvSpPr>
        <dsp:cNvPr id="0" name=""/>
        <dsp:cNvSpPr/>
      </dsp:nvSpPr>
      <dsp:spPr>
        <a:xfrm>
          <a:off x="1633256" y="2557978"/>
          <a:ext cx="447309" cy="3053372"/>
        </a:xfrm>
        <a:custGeom>
          <a:avLst/>
          <a:gdLst/>
          <a:ahLst/>
          <a:cxnLst/>
          <a:rect l="0" t="0" r="0" b="0"/>
          <a:pathLst>
            <a:path>
              <a:moveTo>
                <a:pt x="0" y="0"/>
              </a:moveTo>
              <a:lnTo>
                <a:pt x="0" y="3053372"/>
              </a:lnTo>
              <a:lnTo>
                <a:pt x="447309" y="3053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7516C-CFC9-4DB8-BFF9-9360D09E0B70}">
      <dsp:nvSpPr>
        <dsp:cNvPr id="0" name=""/>
        <dsp:cNvSpPr/>
      </dsp:nvSpPr>
      <dsp:spPr>
        <a:xfrm>
          <a:off x="1633256" y="2557978"/>
          <a:ext cx="447309" cy="2362960"/>
        </a:xfrm>
        <a:custGeom>
          <a:avLst/>
          <a:gdLst/>
          <a:ahLst/>
          <a:cxnLst/>
          <a:rect l="0" t="0" r="0" b="0"/>
          <a:pathLst>
            <a:path>
              <a:moveTo>
                <a:pt x="0" y="0"/>
              </a:moveTo>
              <a:lnTo>
                <a:pt x="0" y="2362960"/>
              </a:lnTo>
              <a:lnTo>
                <a:pt x="447309" y="23629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FE50-6FA8-4AFA-A70D-60A9CB1E0819}">
      <dsp:nvSpPr>
        <dsp:cNvPr id="0" name=""/>
        <dsp:cNvSpPr/>
      </dsp:nvSpPr>
      <dsp:spPr>
        <a:xfrm>
          <a:off x="1633256" y="2557978"/>
          <a:ext cx="412618" cy="1672547"/>
        </a:xfrm>
        <a:custGeom>
          <a:avLst/>
          <a:gdLst/>
          <a:ahLst/>
          <a:cxnLst/>
          <a:rect l="0" t="0" r="0" b="0"/>
          <a:pathLst>
            <a:path>
              <a:moveTo>
                <a:pt x="0" y="0"/>
              </a:moveTo>
              <a:lnTo>
                <a:pt x="0" y="1672547"/>
              </a:lnTo>
              <a:lnTo>
                <a:pt x="412618" y="16725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F99F0-997F-42F3-AE74-E9AE2C0EC41B}">
      <dsp:nvSpPr>
        <dsp:cNvPr id="0" name=""/>
        <dsp:cNvSpPr/>
      </dsp:nvSpPr>
      <dsp:spPr>
        <a:xfrm>
          <a:off x="1633256" y="2557978"/>
          <a:ext cx="447309" cy="982135"/>
        </a:xfrm>
        <a:custGeom>
          <a:avLst/>
          <a:gdLst/>
          <a:ahLst/>
          <a:cxnLst/>
          <a:rect l="0" t="0" r="0" b="0"/>
          <a:pathLst>
            <a:path>
              <a:moveTo>
                <a:pt x="0" y="0"/>
              </a:moveTo>
              <a:lnTo>
                <a:pt x="0" y="982135"/>
              </a:lnTo>
              <a:lnTo>
                <a:pt x="447309" y="982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96EF9E-BC84-4A64-BE03-FFDBE3F6B39A}">
      <dsp:nvSpPr>
        <dsp:cNvPr id="0" name=""/>
        <dsp:cNvSpPr/>
      </dsp:nvSpPr>
      <dsp:spPr>
        <a:xfrm>
          <a:off x="1633256" y="2557978"/>
          <a:ext cx="447309" cy="291723"/>
        </a:xfrm>
        <a:custGeom>
          <a:avLst/>
          <a:gdLst/>
          <a:ahLst/>
          <a:cxnLst/>
          <a:rect l="0" t="0" r="0" b="0"/>
          <a:pathLst>
            <a:path>
              <a:moveTo>
                <a:pt x="0" y="0"/>
              </a:moveTo>
              <a:lnTo>
                <a:pt x="0" y="291723"/>
              </a:lnTo>
              <a:lnTo>
                <a:pt x="447309" y="291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0C206-DC36-448D-B2BF-44842A3BC55E}">
      <dsp:nvSpPr>
        <dsp:cNvPr id="0" name=""/>
        <dsp:cNvSpPr/>
      </dsp:nvSpPr>
      <dsp:spPr>
        <a:xfrm>
          <a:off x="1633256" y="486741"/>
          <a:ext cx="1176618" cy="1585030"/>
        </a:xfrm>
        <a:custGeom>
          <a:avLst/>
          <a:gdLst/>
          <a:ahLst/>
          <a:cxnLst/>
          <a:rect l="0" t="0" r="0" b="0"/>
          <a:pathLst>
            <a:path>
              <a:moveTo>
                <a:pt x="1176618" y="0"/>
              </a:moveTo>
              <a:lnTo>
                <a:pt x="1176618" y="1482927"/>
              </a:lnTo>
              <a:lnTo>
                <a:pt x="0" y="1482927"/>
              </a:lnTo>
              <a:lnTo>
                <a:pt x="0" y="1585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B7037-CF95-4A31-B43C-5D59AF829DF1}">
      <dsp:nvSpPr>
        <dsp:cNvPr id="0" name=""/>
        <dsp:cNvSpPr/>
      </dsp:nvSpPr>
      <dsp:spPr>
        <a:xfrm>
          <a:off x="2566772" y="536"/>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34E419-24B9-4B51-A462-7D07035D5D73}">
      <dsp:nvSpPr>
        <dsp:cNvPr id="0" name=""/>
        <dsp:cNvSpPr/>
      </dsp:nvSpPr>
      <dsp:spPr>
        <a:xfrm>
          <a:off x="2566772" y="536"/>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1B474-9E20-40BD-9660-E3AE9C7A92E8}">
      <dsp:nvSpPr>
        <dsp:cNvPr id="0" name=""/>
        <dsp:cNvSpPr/>
      </dsp:nvSpPr>
      <dsp:spPr>
        <a:xfrm>
          <a:off x="2323669" y="88053"/>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                        DEKAN</a:t>
          </a:r>
          <a:endParaRPr lang="tr-TR" sz="500" kern="1200" smtClean="0"/>
        </a:p>
      </dsp:txBody>
      <dsp:txXfrm>
        <a:off x="2323669" y="88053"/>
        <a:ext cx="972411" cy="311171"/>
      </dsp:txXfrm>
    </dsp:sp>
    <dsp:sp modelId="{F79D4D84-C5D8-409F-BBDE-542190910E5C}">
      <dsp:nvSpPr>
        <dsp:cNvPr id="0" name=""/>
        <dsp:cNvSpPr/>
      </dsp:nvSpPr>
      <dsp:spPr>
        <a:xfrm>
          <a:off x="1390154" y="2071772"/>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D9192-7A28-4AC6-A5C1-2D7F44D7193E}">
      <dsp:nvSpPr>
        <dsp:cNvPr id="0" name=""/>
        <dsp:cNvSpPr/>
      </dsp:nvSpPr>
      <dsp:spPr>
        <a:xfrm>
          <a:off x="1390154" y="2071772"/>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BD42DD-0CF6-4540-BB62-967C8508CB96}">
      <dsp:nvSpPr>
        <dsp:cNvPr id="0" name=""/>
        <dsp:cNvSpPr/>
      </dsp:nvSpPr>
      <dsp:spPr>
        <a:xfrm>
          <a:off x="1147051" y="2159289"/>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BÖLÜM BAŞKANLIKLARI</a:t>
          </a:r>
          <a:endParaRPr lang="tr-TR" sz="500" kern="1200" smtClean="0"/>
        </a:p>
      </dsp:txBody>
      <dsp:txXfrm>
        <a:off x="1147051" y="2159289"/>
        <a:ext cx="972411" cy="311171"/>
      </dsp:txXfrm>
    </dsp:sp>
    <dsp:sp modelId="{C50B23A5-A0C8-4109-A15D-1A9ED70F0DF9}">
      <dsp:nvSpPr>
        <dsp:cNvPr id="0" name=""/>
        <dsp:cNvSpPr/>
      </dsp:nvSpPr>
      <dsp:spPr>
        <a:xfrm>
          <a:off x="2022221" y="2762184"/>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BC181-C680-455F-94C6-8C70F2EB660B}">
      <dsp:nvSpPr>
        <dsp:cNvPr id="0" name=""/>
        <dsp:cNvSpPr/>
      </dsp:nvSpPr>
      <dsp:spPr>
        <a:xfrm>
          <a:off x="2022221" y="2762184"/>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13D9DD-EBA7-47D2-8AEE-A4148FED0E41}">
      <dsp:nvSpPr>
        <dsp:cNvPr id="0" name=""/>
        <dsp:cNvSpPr/>
      </dsp:nvSpPr>
      <dsp:spPr>
        <a:xfrm>
          <a:off x="1779118" y="2849701"/>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              </a:t>
          </a:r>
        </a:p>
        <a:p>
          <a:pPr marR="0" lvl="0" algn="l" defTabSz="222250" rtl="0">
            <a:lnSpc>
              <a:spcPct val="90000"/>
            </a:lnSpc>
            <a:spcBef>
              <a:spcPct val="0"/>
            </a:spcBef>
            <a:spcAft>
              <a:spcPct val="35000"/>
            </a:spcAft>
          </a:pPr>
          <a:r>
            <a:rPr lang="tr-TR" sz="500" b="0" i="0" u="none" strike="noStrike" kern="1200" baseline="0" smtClean="0">
              <a:latin typeface="Calibri"/>
            </a:rPr>
            <a:t>	   EĞİTİM BİLİMLERİ </a:t>
          </a:r>
        </a:p>
        <a:p>
          <a:pPr marR="0" lvl="0" algn="l" defTabSz="222250" rtl="0">
            <a:lnSpc>
              <a:spcPct val="90000"/>
            </a:lnSpc>
            <a:spcBef>
              <a:spcPct val="0"/>
            </a:spcBef>
            <a:spcAft>
              <a:spcPct val="35000"/>
            </a:spcAft>
          </a:pPr>
          <a:r>
            <a:rPr lang="tr-TR" sz="500" b="0" i="0" u="none" strike="noStrike" kern="1200" baseline="0" smtClean="0">
              <a:latin typeface="Calibri"/>
            </a:rPr>
            <a:t>                                    </a:t>
          </a:r>
          <a:endParaRPr lang="tr-TR" sz="500" kern="1200" smtClean="0"/>
        </a:p>
      </dsp:txBody>
      <dsp:txXfrm>
        <a:off x="1779118" y="2849701"/>
        <a:ext cx="972411" cy="311171"/>
      </dsp:txXfrm>
    </dsp:sp>
    <dsp:sp modelId="{9DE91CB2-8CDB-4E01-8BA0-B61BE5BD455C}">
      <dsp:nvSpPr>
        <dsp:cNvPr id="0" name=""/>
        <dsp:cNvSpPr/>
      </dsp:nvSpPr>
      <dsp:spPr>
        <a:xfrm>
          <a:off x="2022221" y="3452597"/>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C95C4-2DCA-422F-8D89-65E207CB7F32}">
      <dsp:nvSpPr>
        <dsp:cNvPr id="0" name=""/>
        <dsp:cNvSpPr/>
      </dsp:nvSpPr>
      <dsp:spPr>
        <a:xfrm>
          <a:off x="2022221" y="3452597"/>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494722-4CE4-4443-88CD-F310882696A0}">
      <dsp:nvSpPr>
        <dsp:cNvPr id="0" name=""/>
        <dsp:cNvSpPr/>
      </dsp:nvSpPr>
      <dsp:spPr>
        <a:xfrm>
          <a:off x="1779118" y="3540114"/>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                  </a:t>
          </a:r>
        </a:p>
        <a:p>
          <a:pPr marR="0" lvl="0" algn="l" defTabSz="222250" rtl="0">
            <a:lnSpc>
              <a:spcPct val="90000"/>
            </a:lnSpc>
            <a:spcBef>
              <a:spcPct val="0"/>
            </a:spcBef>
            <a:spcAft>
              <a:spcPct val="35000"/>
            </a:spcAft>
          </a:pPr>
          <a:r>
            <a:rPr lang="tr-TR" sz="500" b="0" i="0" u="none" strike="noStrike" kern="1200" baseline="0" smtClean="0">
              <a:latin typeface="Calibri"/>
            </a:rPr>
            <a:t>	     TEMEL EĞİTİM</a:t>
          </a:r>
        </a:p>
        <a:p>
          <a:pPr marR="0" lvl="0" algn="l" defTabSz="222250" rtl="0">
            <a:lnSpc>
              <a:spcPct val="90000"/>
            </a:lnSpc>
            <a:spcBef>
              <a:spcPct val="0"/>
            </a:spcBef>
            <a:spcAft>
              <a:spcPct val="35000"/>
            </a:spcAft>
          </a:pPr>
          <a:r>
            <a:rPr lang="tr-TR" sz="500" b="0" i="0" u="none" strike="noStrike" kern="1200" baseline="0" smtClean="0">
              <a:latin typeface="Calibri"/>
            </a:rPr>
            <a:t>             </a:t>
          </a:r>
        </a:p>
      </dsp:txBody>
      <dsp:txXfrm>
        <a:off x="1779118" y="3540114"/>
        <a:ext cx="972411" cy="311171"/>
      </dsp:txXfrm>
    </dsp:sp>
    <dsp:sp modelId="{F6EF0289-B838-4FCE-A271-ED8480E42DF9}">
      <dsp:nvSpPr>
        <dsp:cNvPr id="0" name=""/>
        <dsp:cNvSpPr/>
      </dsp:nvSpPr>
      <dsp:spPr>
        <a:xfrm>
          <a:off x="1994245" y="4143009"/>
          <a:ext cx="430253"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C45C3-6ED7-4221-93C7-69453CD2DAAF}">
      <dsp:nvSpPr>
        <dsp:cNvPr id="0" name=""/>
        <dsp:cNvSpPr/>
      </dsp:nvSpPr>
      <dsp:spPr>
        <a:xfrm>
          <a:off x="1994245" y="4143009"/>
          <a:ext cx="430253"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D0D250-ECED-4795-9AAC-4B816968D49B}">
      <dsp:nvSpPr>
        <dsp:cNvPr id="0" name=""/>
        <dsp:cNvSpPr/>
      </dsp:nvSpPr>
      <dsp:spPr>
        <a:xfrm>
          <a:off x="1779118" y="4230526"/>
          <a:ext cx="860506"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              </a:t>
          </a:r>
        </a:p>
        <a:p>
          <a:pPr marR="0" lvl="0" algn="ctr" defTabSz="222250" rtl="0">
            <a:lnSpc>
              <a:spcPct val="90000"/>
            </a:lnSpc>
            <a:spcBef>
              <a:spcPct val="0"/>
            </a:spcBef>
            <a:spcAft>
              <a:spcPct val="35000"/>
            </a:spcAft>
          </a:pPr>
          <a:r>
            <a:rPr lang="tr-TR" sz="500" b="0" i="0" u="none" strike="noStrike" kern="1200" baseline="0" smtClean="0">
              <a:latin typeface="Calibri"/>
            </a:rPr>
            <a:t>    TÜRKÇE VE SOSYAL BİLİMLER EĞİTİMİ     </a:t>
          </a:r>
        </a:p>
        <a:p>
          <a:pPr marR="0" lvl="0" algn="l" defTabSz="222250" rtl="0">
            <a:lnSpc>
              <a:spcPct val="90000"/>
            </a:lnSpc>
            <a:spcBef>
              <a:spcPct val="0"/>
            </a:spcBef>
            <a:spcAft>
              <a:spcPct val="35000"/>
            </a:spcAft>
          </a:pPr>
          <a:r>
            <a:rPr lang="tr-TR" sz="500" b="0" i="0" u="none" strike="noStrike" kern="1200" baseline="0" smtClean="0">
              <a:latin typeface="Calibri"/>
            </a:rPr>
            <a:t>            </a:t>
          </a:r>
        </a:p>
      </dsp:txBody>
      <dsp:txXfrm>
        <a:off x="1779118" y="4230526"/>
        <a:ext cx="860506" cy="311171"/>
      </dsp:txXfrm>
    </dsp:sp>
    <dsp:sp modelId="{7D5DCB17-9D80-48E4-A5AE-091D9EFB14C7}">
      <dsp:nvSpPr>
        <dsp:cNvPr id="0" name=""/>
        <dsp:cNvSpPr/>
      </dsp:nvSpPr>
      <dsp:spPr>
        <a:xfrm>
          <a:off x="2022221" y="4833421"/>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042B8-8BA9-4EA0-86B3-83A47DCE3775}">
      <dsp:nvSpPr>
        <dsp:cNvPr id="0" name=""/>
        <dsp:cNvSpPr/>
      </dsp:nvSpPr>
      <dsp:spPr>
        <a:xfrm>
          <a:off x="2022221" y="4833421"/>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800AA-089B-422F-84B9-5495F6B612B0}">
      <dsp:nvSpPr>
        <dsp:cNvPr id="0" name=""/>
        <dsp:cNvSpPr/>
      </dsp:nvSpPr>
      <dsp:spPr>
        <a:xfrm>
          <a:off x="1779118" y="4920938"/>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           YABANCI DİLLER EĞİTİMİ     </a:t>
          </a:r>
        </a:p>
      </dsp:txBody>
      <dsp:txXfrm>
        <a:off x="1779118" y="4920938"/>
        <a:ext cx="972411" cy="311171"/>
      </dsp:txXfrm>
    </dsp:sp>
    <dsp:sp modelId="{28B60804-1F4B-43B2-9BE8-EA7A04BCC2B5}">
      <dsp:nvSpPr>
        <dsp:cNvPr id="0" name=""/>
        <dsp:cNvSpPr/>
      </dsp:nvSpPr>
      <dsp:spPr>
        <a:xfrm>
          <a:off x="2022221" y="5523833"/>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8D8A6-031C-4F47-BF30-9149155E55B1}">
      <dsp:nvSpPr>
        <dsp:cNvPr id="0" name=""/>
        <dsp:cNvSpPr/>
      </dsp:nvSpPr>
      <dsp:spPr>
        <a:xfrm>
          <a:off x="2022221" y="5523833"/>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BBBED-EA7B-46BC-B3B7-C563B2224B45}">
      <dsp:nvSpPr>
        <dsp:cNvPr id="0" name=""/>
        <dsp:cNvSpPr/>
      </dsp:nvSpPr>
      <dsp:spPr>
        <a:xfrm>
          <a:off x="1779118" y="5611350"/>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                     ÖZEL EĞİTİM</a:t>
          </a:r>
        </a:p>
      </dsp:txBody>
      <dsp:txXfrm>
        <a:off x="1779118" y="5611350"/>
        <a:ext cx="972411" cy="311171"/>
      </dsp:txXfrm>
    </dsp:sp>
    <dsp:sp modelId="{52B5E137-6793-421B-A07D-6A369095B1D3}">
      <dsp:nvSpPr>
        <dsp:cNvPr id="0" name=""/>
        <dsp:cNvSpPr/>
      </dsp:nvSpPr>
      <dsp:spPr>
        <a:xfrm>
          <a:off x="2022221" y="6214245"/>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62FA1-B9B9-47B3-8FEE-40F587E5CAB6}">
      <dsp:nvSpPr>
        <dsp:cNvPr id="0" name=""/>
        <dsp:cNvSpPr/>
      </dsp:nvSpPr>
      <dsp:spPr>
        <a:xfrm>
          <a:off x="2022221" y="6214245"/>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93374-C0CB-4C56-8D3B-3060583BF2A9}">
      <dsp:nvSpPr>
        <dsp:cNvPr id="0" name=""/>
        <dsp:cNvSpPr/>
      </dsp:nvSpPr>
      <dsp:spPr>
        <a:xfrm>
          <a:off x="1779118" y="6301763"/>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0" i="0" u="none" strike="noStrike" kern="1200" baseline="0" smtClean="0">
              <a:latin typeface="Calibri"/>
            </a:rPr>
            <a:t>    BİGİSAYAR VE ÖĞRT. TEKN. EĞT.                            </a:t>
          </a:r>
        </a:p>
      </dsp:txBody>
      <dsp:txXfrm>
        <a:off x="1779118" y="6301763"/>
        <a:ext cx="972411" cy="311171"/>
      </dsp:txXfrm>
    </dsp:sp>
    <dsp:sp modelId="{5EC18BF8-2EFD-42D2-A8BC-3BB99B3D118F}">
      <dsp:nvSpPr>
        <dsp:cNvPr id="0" name=""/>
        <dsp:cNvSpPr/>
      </dsp:nvSpPr>
      <dsp:spPr>
        <a:xfrm>
          <a:off x="2022221" y="6904658"/>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69391-6760-47B5-9EC1-899195264C99}">
      <dsp:nvSpPr>
        <dsp:cNvPr id="0" name=""/>
        <dsp:cNvSpPr/>
      </dsp:nvSpPr>
      <dsp:spPr>
        <a:xfrm>
          <a:off x="2022221" y="6904658"/>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ED35E-C9AF-4569-9431-2561405ECC5D}">
      <dsp:nvSpPr>
        <dsp:cNvPr id="0" name=""/>
        <dsp:cNvSpPr/>
      </dsp:nvSpPr>
      <dsp:spPr>
        <a:xfrm>
          <a:off x="1779118" y="6992175"/>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MATEMATİK VE FEN BİLİMLERİ EĞİTİMİ</a:t>
          </a:r>
        </a:p>
      </dsp:txBody>
      <dsp:txXfrm>
        <a:off x="1779118" y="6992175"/>
        <a:ext cx="972411" cy="311171"/>
      </dsp:txXfrm>
    </dsp:sp>
    <dsp:sp modelId="{345A9211-909F-448F-B200-769EFCA74481}">
      <dsp:nvSpPr>
        <dsp:cNvPr id="0" name=""/>
        <dsp:cNvSpPr/>
      </dsp:nvSpPr>
      <dsp:spPr>
        <a:xfrm>
          <a:off x="2566772" y="2071772"/>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8BBD8-D490-422B-B8C2-A8471CCCA224}">
      <dsp:nvSpPr>
        <dsp:cNvPr id="0" name=""/>
        <dsp:cNvSpPr/>
      </dsp:nvSpPr>
      <dsp:spPr>
        <a:xfrm>
          <a:off x="2566772" y="2071772"/>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8D667-0FC9-4E27-B65F-1B87542B652B}">
      <dsp:nvSpPr>
        <dsp:cNvPr id="0" name=""/>
        <dsp:cNvSpPr/>
      </dsp:nvSpPr>
      <dsp:spPr>
        <a:xfrm>
          <a:off x="2323669" y="2159289"/>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r>
            <a:rPr lang="tr-TR" sz="500" b="0" i="0" u="none" strike="noStrike" kern="1200" baseline="0" smtClean="0">
              <a:latin typeface="Calibri"/>
            </a:rPr>
            <a:t>           İDARİ BİRİMLER / FAKÜLTE SEKRETERİ</a:t>
          </a:r>
          <a:endParaRPr lang="tr-TR" sz="500" kern="1200" smtClean="0"/>
        </a:p>
      </dsp:txBody>
      <dsp:txXfrm>
        <a:off x="2323669" y="2159289"/>
        <a:ext cx="972411" cy="311171"/>
      </dsp:txXfrm>
    </dsp:sp>
    <dsp:sp modelId="{FEF97534-8565-4156-9DCA-9D47C2472065}">
      <dsp:nvSpPr>
        <dsp:cNvPr id="0" name=""/>
        <dsp:cNvSpPr/>
      </dsp:nvSpPr>
      <dsp:spPr>
        <a:xfrm>
          <a:off x="3198839" y="2762184"/>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C8E175-D367-443E-B5F0-F9046DE29FED}">
      <dsp:nvSpPr>
        <dsp:cNvPr id="0" name=""/>
        <dsp:cNvSpPr/>
      </dsp:nvSpPr>
      <dsp:spPr>
        <a:xfrm>
          <a:off x="3198839" y="2762184"/>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AB87D-81A1-41F1-9446-7765D50EEF82}">
      <dsp:nvSpPr>
        <dsp:cNvPr id="0" name=""/>
        <dsp:cNvSpPr/>
      </dsp:nvSpPr>
      <dsp:spPr>
        <a:xfrm>
          <a:off x="2955736" y="2849701"/>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DEKAN SEKRETERİ</a:t>
          </a:r>
        </a:p>
      </dsp:txBody>
      <dsp:txXfrm>
        <a:off x="2955736" y="2849701"/>
        <a:ext cx="972411" cy="311171"/>
      </dsp:txXfrm>
    </dsp:sp>
    <dsp:sp modelId="{E8DB8CF9-7CA9-491F-ACD5-FCECA9F11009}">
      <dsp:nvSpPr>
        <dsp:cNvPr id="0" name=""/>
        <dsp:cNvSpPr/>
      </dsp:nvSpPr>
      <dsp:spPr>
        <a:xfrm>
          <a:off x="3198839" y="3452597"/>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6D049-BD1F-4734-B703-BAD028BF2396}">
      <dsp:nvSpPr>
        <dsp:cNvPr id="0" name=""/>
        <dsp:cNvSpPr/>
      </dsp:nvSpPr>
      <dsp:spPr>
        <a:xfrm>
          <a:off x="3198839" y="3452597"/>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4A670-0E17-4101-B9CB-F989D795958F}">
      <dsp:nvSpPr>
        <dsp:cNvPr id="0" name=""/>
        <dsp:cNvSpPr/>
      </dsp:nvSpPr>
      <dsp:spPr>
        <a:xfrm>
          <a:off x="2955736" y="3540114"/>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YAZI İŞLERİ                                   </a:t>
          </a:r>
        </a:p>
        <a:p>
          <a:pPr marR="0" lvl="0" algn="l" defTabSz="222250" rtl="0">
            <a:lnSpc>
              <a:spcPct val="90000"/>
            </a:lnSpc>
            <a:spcBef>
              <a:spcPct val="0"/>
            </a:spcBef>
            <a:spcAft>
              <a:spcPct val="35000"/>
            </a:spcAft>
          </a:pPr>
          <a:endParaRPr lang="tr-TR" sz="500" b="0" i="0" u="none" strike="noStrike" kern="1200" baseline="0" smtClean="0">
            <a:latin typeface="Calibri"/>
          </a:endParaRPr>
        </a:p>
      </dsp:txBody>
      <dsp:txXfrm>
        <a:off x="2955736" y="3540114"/>
        <a:ext cx="972411" cy="311171"/>
      </dsp:txXfrm>
    </dsp:sp>
    <dsp:sp modelId="{68D6FD62-5D21-4859-9880-5468ED237A9C}">
      <dsp:nvSpPr>
        <dsp:cNvPr id="0" name=""/>
        <dsp:cNvSpPr/>
      </dsp:nvSpPr>
      <dsp:spPr>
        <a:xfrm>
          <a:off x="3198839" y="4143009"/>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44A7B-A1A6-43C7-A2C9-367463EA2D6A}">
      <dsp:nvSpPr>
        <dsp:cNvPr id="0" name=""/>
        <dsp:cNvSpPr/>
      </dsp:nvSpPr>
      <dsp:spPr>
        <a:xfrm>
          <a:off x="3198839" y="4143009"/>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504DE-E213-4F15-9EEE-9F6144BC44A0}">
      <dsp:nvSpPr>
        <dsp:cNvPr id="0" name=""/>
        <dsp:cNvSpPr/>
      </dsp:nvSpPr>
      <dsp:spPr>
        <a:xfrm>
          <a:off x="2955736" y="4230526"/>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PERSONEL İŞLERİ                             </a:t>
          </a:r>
        </a:p>
      </dsp:txBody>
      <dsp:txXfrm>
        <a:off x="2955736" y="4230526"/>
        <a:ext cx="972411" cy="311171"/>
      </dsp:txXfrm>
    </dsp:sp>
    <dsp:sp modelId="{4F3C91FE-A879-45F2-AB63-322B36AC7F14}">
      <dsp:nvSpPr>
        <dsp:cNvPr id="0" name=""/>
        <dsp:cNvSpPr/>
      </dsp:nvSpPr>
      <dsp:spPr>
        <a:xfrm>
          <a:off x="3198839" y="4833421"/>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AE09B-0B0B-4CF7-A8FB-0D0C2D93E46D}">
      <dsp:nvSpPr>
        <dsp:cNvPr id="0" name=""/>
        <dsp:cNvSpPr/>
      </dsp:nvSpPr>
      <dsp:spPr>
        <a:xfrm>
          <a:off x="3198839" y="4833421"/>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D57F7-F002-4861-B041-373BFBAAD373}">
      <dsp:nvSpPr>
        <dsp:cNvPr id="0" name=""/>
        <dsp:cNvSpPr/>
      </dsp:nvSpPr>
      <dsp:spPr>
        <a:xfrm>
          <a:off x="2955736" y="4920938"/>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ÖĞRENCİ İŞLERİ                                </a:t>
          </a:r>
        </a:p>
      </dsp:txBody>
      <dsp:txXfrm>
        <a:off x="2955736" y="4920938"/>
        <a:ext cx="972411" cy="311171"/>
      </dsp:txXfrm>
    </dsp:sp>
    <dsp:sp modelId="{4999B71F-C7C0-4265-A255-45B8188FC5E4}">
      <dsp:nvSpPr>
        <dsp:cNvPr id="0" name=""/>
        <dsp:cNvSpPr/>
      </dsp:nvSpPr>
      <dsp:spPr>
        <a:xfrm>
          <a:off x="3198839" y="5523833"/>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0AEA1-1B3B-4AAC-AC92-E7985ED5C91C}">
      <dsp:nvSpPr>
        <dsp:cNvPr id="0" name=""/>
        <dsp:cNvSpPr/>
      </dsp:nvSpPr>
      <dsp:spPr>
        <a:xfrm>
          <a:off x="3198839" y="5523833"/>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E31F2-237D-4207-BF99-869400FF599B}">
      <dsp:nvSpPr>
        <dsp:cNvPr id="0" name=""/>
        <dsp:cNvSpPr/>
      </dsp:nvSpPr>
      <dsp:spPr>
        <a:xfrm>
          <a:off x="2955736" y="5611350"/>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0" i="0" u="none" strike="noStrike" kern="1200" baseline="0" smtClean="0">
              <a:latin typeface="Calibri"/>
            </a:rPr>
            <a:t>                 İDARİ-MALİ İŞLER (Muhasebe -Taşınır İşlem - Satınalma</a:t>
          </a:r>
        </a:p>
      </dsp:txBody>
      <dsp:txXfrm>
        <a:off x="2955736" y="5611350"/>
        <a:ext cx="972411" cy="311171"/>
      </dsp:txXfrm>
    </dsp:sp>
    <dsp:sp modelId="{57F62F35-BE20-4B07-AF0E-9247DBC5829E}">
      <dsp:nvSpPr>
        <dsp:cNvPr id="0" name=""/>
        <dsp:cNvSpPr/>
      </dsp:nvSpPr>
      <dsp:spPr>
        <a:xfrm>
          <a:off x="3198839" y="6214245"/>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EB4A3-E743-470C-AEF8-CB402D99EDBD}">
      <dsp:nvSpPr>
        <dsp:cNvPr id="0" name=""/>
        <dsp:cNvSpPr/>
      </dsp:nvSpPr>
      <dsp:spPr>
        <a:xfrm>
          <a:off x="3198839" y="6214245"/>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D4EB1-8DE0-47D6-A2A7-D505129FC58E}">
      <dsp:nvSpPr>
        <dsp:cNvPr id="0" name=""/>
        <dsp:cNvSpPr/>
      </dsp:nvSpPr>
      <dsp:spPr>
        <a:xfrm>
          <a:off x="2955736" y="6301763"/>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BÖLÜM SEKRETERLİKLERİ </a:t>
          </a:r>
        </a:p>
      </dsp:txBody>
      <dsp:txXfrm>
        <a:off x="2955736" y="6301763"/>
        <a:ext cx="972411" cy="311171"/>
      </dsp:txXfrm>
    </dsp:sp>
    <dsp:sp modelId="{0057C4A3-3FB1-46EF-B491-0A9160C3DC20}">
      <dsp:nvSpPr>
        <dsp:cNvPr id="0" name=""/>
        <dsp:cNvSpPr/>
      </dsp:nvSpPr>
      <dsp:spPr>
        <a:xfrm>
          <a:off x="3743390" y="2071772"/>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6EF22-9F04-4185-8755-C197204FD5E4}">
      <dsp:nvSpPr>
        <dsp:cNvPr id="0" name=""/>
        <dsp:cNvSpPr/>
      </dsp:nvSpPr>
      <dsp:spPr>
        <a:xfrm>
          <a:off x="3743390" y="2071772"/>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582BE-9DAA-400E-9BDB-76AEA19EBA1B}">
      <dsp:nvSpPr>
        <dsp:cNvPr id="0" name=""/>
        <dsp:cNvSpPr/>
      </dsp:nvSpPr>
      <dsp:spPr>
        <a:xfrm>
          <a:off x="3500287" y="2159289"/>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0" i="0" u="none" strike="noStrike" kern="1200" baseline="0" smtClean="0">
              <a:latin typeface="Calibri"/>
            </a:rPr>
            <a:t>PEDAGOJİK FORMASYON BİRİMİ                </a:t>
          </a:r>
          <a:endParaRPr lang="tr-TR" sz="500" kern="1200" smtClean="0"/>
        </a:p>
      </dsp:txBody>
      <dsp:txXfrm>
        <a:off x="3500287" y="2159289"/>
        <a:ext cx="972411" cy="311171"/>
      </dsp:txXfrm>
    </dsp:sp>
    <dsp:sp modelId="{3BC08AFF-71FC-42B4-B3E4-B2B1D2BC8A93}">
      <dsp:nvSpPr>
        <dsp:cNvPr id="0" name=""/>
        <dsp:cNvSpPr/>
      </dsp:nvSpPr>
      <dsp:spPr>
        <a:xfrm>
          <a:off x="1978463" y="690948"/>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75368-1B70-403F-8D41-7C3F2FBCD714}">
      <dsp:nvSpPr>
        <dsp:cNvPr id="0" name=""/>
        <dsp:cNvSpPr/>
      </dsp:nvSpPr>
      <dsp:spPr>
        <a:xfrm>
          <a:off x="1978463" y="690948"/>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2A24C0-F3FD-4147-A902-A900ED2FAB3D}">
      <dsp:nvSpPr>
        <dsp:cNvPr id="0" name=""/>
        <dsp:cNvSpPr/>
      </dsp:nvSpPr>
      <dsp:spPr>
        <a:xfrm>
          <a:off x="1735360" y="778465"/>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DEKAN YARDIMCISI                         </a:t>
          </a:r>
          <a:endParaRPr lang="tr-TR" sz="500" kern="1200" smtClean="0"/>
        </a:p>
      </dsp:txBody>
      <dsp:txXfrm>
        <a:off x="1735360" y="778465"/>
        <a:ext cx="972411" cy="311171"/>
      </dsp:txXfrm>
    </dsp:sp>
    <dsp:sp modelId="{CD262EF2-B100-41C8-90B1-D1F8986F17A3}">
      <dsp:nvSpPr>
        <dsp:cNvPr id="0" name=""/>
        <dsp:cNvSpPr/>
      </dsp:nvSpPr>
      <dsp:spPr>
        <a:xfrm>
          <a:off x="3155081" y="690948"/>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82A00-B79A-4CFF-8516-ECA3D10D14DB}">
      <dsp:nvSpPr>
        <dsp:cNvPr id="0" name=""/>
        <dsp:cNvSpPr/>
      </dsp:nvSpPr>
      <dsp:spPr>
        <a:xfrm>
          <a:off x="3155081" y="690948"/>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B3E054-7057-4D37-A9B5-6EC0422326BC}">
      <dsp:nvSpPr>
        <dsp:cNvPr id="0" name=""/>
        <dsp:cNvSpPr/>
      </dsp:nvSpPr>
      <dsp:spPr>
        <a:xfrm>
          <a:off x="2911978" y="778465"/>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FAKÜLTE SEKRETERİ</a:t>
          </a:r>
        </a:p>
      </dsp:txBody>
      <dsp:txXfrm>
        <a:off x="2911978" y="778465"/>
        <a:ext cx="972411" cy="311171"/>
      </dsp:txXfrm>
    </dsp:sp>
    <dsp:sp modelId="{61737376-E04C-4D1D-907C-DFB042B4D50D}">
      <dsp:nvSpPr>
        <dsp:cNvPr id="0" name=""/>
        <dsp:cNvSpPr/>
      </dsp:nvSpPr>
      <dsp:spPr>
        <a:xfrm>
          <a:off x="1978463" y="1381360"/>
          <a:ext cx="486205" cy="48620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9298C-6DD4-4D97-B9B9-B5BA05AFDAFD}">
      <dsp:nvSpPr>
        <dsp:cNvPr id="0" name=""/>
        <dsp:cNvSpPr/>
      </dsp:nvSpPr>
      <dsp:spPr>
        <a:xfrm>
          <a:off x="1978463" y="1381360"/>
          <a:ext cx="486205" cy="48620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C4111-6474-4AE2-8BE0-E65635E59FDF}">
      <dsp:nvSpPr>
        <dsp:cNvPr id="0" name=""/>
        <dsp:cNvSpPr/>
      </dsp:nvSpPr>
      <dsp:spPr>
        <a:xfrm>
          <a:off x="1735360" y="1468877"/>
          <a:ext cx="972411" cy="311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0" i="0" u="none" strike="noStrike" kern="1200" baseline="0" smtClean="0">
            <a:latin typeface="Times New Roman"/>
          </a:endParaRPr>
        </a:p>
        <a:p>
          <a:pPr marR="0" lvl="0" algn="l" defTabSz="222250" rtl="0">
            <a:lnSpc>
              <a:spcPct val="90000"/>
            </a:lnSpc>
            <a:spcBef>
              <a:spcPct val="0"/>
            </a:spcBef>
            <a:spcAft>
              <a:spcPct val="35000"/>
            </a:spcAft>
          </a:pPr>
          <a:r>
            <a:rPr lang="tr-TR" sz="500" b="0" i="0" u="none" strike="noStrike" kern="1200" baseline="0" smtClean="0">
              <a:latin typeface="Calibri"/>
            </a:rPr>
            <a:t>             DEKAN YARDIMCISI                 </a:t>
          </a:r>
        </a:p>
        <a:p>
          <a:pPr marR="0" lvl="0" algn="l" defTabSz="222250" rtl="0">
            <a:lnSpc>
              <a:spcPct val="90000"/>
            </a:lnSpc>
            <a:spcBef>
              <a:spcPct val="0"/>
            </a:spcBef>
            <a:spcAft>
              <a:spcPct val="35000"/>
            </a:spcAft>
          </a:pPr>
          <a:r>
            <a:rPr lang="tr-TR" sz="500" b="0" i="0" u="none" strike="noStrike" kern="1200" baseline="0" smtClean="0">
              <a:latin typeface="Calibri"/>
            </a:rPr>
            <a:t>               </a:t>
          </a:r>
          <a:endParaRPr lang="tr-TR" sz="500" kern="1200" smtClean="0"/>
        </a:p>
      </dsp:txBody>
      <dsp:txXfrm>
        <a:off x="1735360" y="1468877"/>
        <a:ext cx="972411" cy="31117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ADCB-D861-4222-93AA-B97FA084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10778</Words>
  <Characters>61439</Characters>
  <Application>Microsoft Office Word</Application>
  <DocSecurity>0</DocSecurity>
  <Lines>511</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cbu</Company>
  <LinksUpToDate>false</LinksUpToDate>
  <CharactersWithSpaces>72073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pc</cp:lastModifiedBy>
  <cp:revision>3</cp:revision>
  <cp:lastPrinted>2018-04-18T13:48:00Z</cp:lastPrinted>
  <dcterms:created xsi:type="dcterms:W3CDTF">2018-09-26T08:50:00Z</dcterms:created>
  <dcterms:modified xsi:type="dcterms:W3CDTF">2018-09-26T08:51:00Z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2016-05-23T00:00:00Z</vt:filetime>
  </property>
</Properties>
</file>